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C36A" w14:textId="77777777" w:rsidR="00EC46C5" w:rsidRPr="00B4294C" w:rsidRDefault="00EC46C5" w:rsidP="00EC46C5">
      <w:pPr>
        <w:jc w:val="right"/>
        <w:rPr>
          <w:b/>
          <w:sz w:val="24"/>
          <w:szCs w:val="24"/>
          <w:lang w:val="kk-KZ"/>
        </w:rPr>
      </w:pPr>
      <w:r>
        <w:rPr>
          <w:b/>
          <w:sz w:val="24"/>
          <w:szCs w:val="24"/>
          <w:lang w:val="kk-KZ"/>
        </w:rPr>
        <w:t>«</w:t>
      </w:r>
      <w:r w:rsidRPr="00B4294C">
        <w:rPr>
          <w:b/>
          <w:sz w:val="24"/>
          <w:szCs w:val="24"/>
          <w:lang w:val="en-US"/>
        </w:rPr>
        <w:t>APPROVED</w:t>
      </w:r>
      <w:r>
        <w:rPr>
          <w:b/>
          <w:sz w:val="24"/>
          <w:szCs w:val="24"/>
          <w:lang w:val="kk-KZ"/>
        </w:rPr>
        <w:t>»</w:t>
      </w:r>
    </w:p>
    <w:p w14:paraId="1F80A089" w14:textId="77777777" w:rsidR="00EC46C5" w:rsidRDefault="00EC46C5" w:rsidP="00EC46C5">
      <w:pPr>
        <w:jc w:val="right"/>
        <w:rPr>
          <w:b/>
          <w:sz w:val="24"/>
          <w:szCs w:val="24"/>
          <w:lang w:val="en-US"/>
        </w:rPr>
      </w:pPr>
      <w:r w:rsidRPr="00B4294C">
        <w:rPr>
          <w:b/>
          <w:sz w:val="24"/>
          <w:szCs w:val="24"/>
          <w:lang w:val="en-US"/>
        </w:rPr>
        <w:t xml:space="preserve"> by the decision of the </w:t>
      </w:r>
    </w:p>
    <w:p w14:paraId="249B783F" w14:textId="77777777" w:rsidR="00EC46C5" w:rsidRDefault="00EC46C5" w:rsidP="00EC46C5">
      <w:pPr>
        <w:jc w:val="right"/>
        <w:rPr>
          <w:b/>
          <w:sz w:val="24"/>
          <w:szCs w:val="24"/>
          <w:lang w:val="en-US"/>
        </w:rPr>
      </w:pPr>
      <w:r w:rsidRPr="00B4294C">
        <w:rPr>
          <w:b/>
          <w:sz w:val="24"/>
          <w:szCs w:val="24"/>
          <w:lang w:val="en-US"/>
        </w:rPr>
        <w:t>Management Board of</w:t>
      </w:r>
    </w:p>
    <w:p w14:paraId="7B60BF82" w14:textId="77777777" w:rsidR="00EC46C5" w:rsidRDefault="00EC46C5" w:rsidP="00EC46C5">
      <w:pPr>
        <w:jc w:val="right"/>
        <w:rPr>
          <w:b/>
          <w:sz w:val="24"/>
          <w:szCs w:val="24"/>
          <w:lang w:val="en-US"/>
        </w:rPr>
      </w:pPr>
      <w:r w:rsidRPr="00B4294C">
        <w:rPr>
          <w:b/>
          <w:sz w:val="24"/>
          <w:szCs w:val="24"/>
          <w:lang w:val="en-US"/>
        </w:rPr>
        <w:t xml:space="preserve"> Joint Stock Company </w:t>
      </w:r>
    </w:p>
    <w:p w14:paraId="499FC806" w14:textId="77777777" w:rsidR="00EC46C5" w:rsidRDefault="00EC46C5" w:rsidP="00EC46C5">
      <w:pPr>
        <w:jc w:val="right"/>
        <w:rPr>
          <w:b/>
          <w:sz w:val="24"/>
          <w:szCs w:val="24"/>
          <w:lang w:val="en-US"/>
        </w:rPr>
      </w:pPr>
      <w:r>
        <w:rPr>
          <w:b/>
          <w:sz w:val="24"/>
          <w:szCs w:val="24"/>
          <w:lang w:val="kk-KZ"/>
        </w:rPr>
        <w:t>«</w:t>
      </w:r>
      <w:r w:rsidRPr="00B4294C">
        <w:rPr>
          <w:b/>
          <w:sz w:val="24"/>
          <w:szCs w:val="24"/>
          <w:lang w:val="en-US"/>
        </w:rPr>
        <w:t>Damu Entrepreneurship</w:t>
      </w:r>
    </w:p>
    <w:p w14:paraId="11C97A4E" w14:textId="77777777" w:rsidR="00EC46C5" w:rsidRPr="00B4294C" w:rsidRDefault="00EC46C5" w:rsidP="00EC46C5">
      <w:pPr>
        <w:jc w:val="right"/>
        <w:rPr>
          <w:b/>
          <w:sz w:val="24"/>
          <w:szCs w:val="24"/>
          <w:lang w:val="kk-KZ"/>
        </w:rPr>
      </w:pPr>
      <w:r w:rsidRPr="00B4294C">
        <w:rPr>
          <w:b/>
          <w:sz w:val="24"/>
          <w:szCs w:val="24"/>
          <w:lang w:val="en-US"/>
        </w:rPr>
        <w:t xml:space="preserve"> Development Fund</w:t>
      </w:r>
      <w:r>
        <w:rPr>
          <w:b/>
          <w:sz w:val="24"/>
          <w:szCs w:val="24"/>
          <w:lang w:val="kk-KZ"/>
        </w:rPr>
        <w:t>»</w:t>
      </w:r>
    </w:p>
    <w:p w14:paraId="7965B9EE" w14:textId="77777777" w:rsidR="00EC46C5" w:rsidRPr="00B4294C" w:rsidRDefault="00EC46C5" w:rsidP="00EC46C5">
      <w:pPr>
        <w:jc w:val="right"/>
        <w:rPr>
          <w:b/>
          <w:sz w:val="24"/>
          <w:szCs w:val="24"/>
          <w:lang w:val="en-US"/>
        </w:rPr>
      </w:pPr>
    </w:p>
    <w:p w14:paraId="4E9AD71F" w14:textId="77777777" w:rsidR="00EC46C5" w:rsidRDefault="00EC46C5" w:rsidP="00EC46C5">
      <w:pPr>
        <w:jc w:val="right"/>
        <w:rPr>
          <w:b/>
          <w:sz w:val="24"/>
          <w:szCs w:val="24"/>
          <w:lang w:val="en-US"/>
        </w:rPr>
      </w:pPr>
      <w:r w:rsidRPr="00B4294C">
        <w:rPr>
          <w:b/>
          <w:sz w:val="24"/>
          <w:szCs w:val="24"/>
          <w:lang w:val="en-US"/>
        </w:rPr>
        <w:t xml:space="preserve">Appendix </w:t>
      </w:r>
      <w:r>
        <w:rPr>
          <w:b/>
          <w:sz w:val="24"/>
          <w:szCs w:val="24"/>
          <w:lang w:val="kk-KZ"/>
        </w:rPr>
        <w:t>№</w:t>
      </w:r>
      <w:r w:rsidRPr="00B4294C">
        <w:rPr>
          <w:b/>
          <w:sz w:val="24"/>
          <w:szCs w:val="24"/>
          <w:lang w:val="en-US"/>
        </w:rPr>
        <w:t xml:space="preserve"> 1 </w:t>
      </w:r>
    </w:p>
    <w:p w14:paraId="253B9D40" w14:textId="77777777" w:rsidR="00EC46C5" w:rsidRDefault="00EC46C5" w:rsidP="00EC46C5">
      <w:pPr>
        <w:jc w:val="right"/>
        <w:rPr>
          <w:b/>
          <w:sz w:val="24"/>
          <w:szCs w:val="24"/>
          <w:lang w:val="en-US"/>
        </w:rPr>
      </w:pPr>
      <w:r w:rsidRPr="00B4294C">
        <w:rPr>
          <w:b/>
          <w:sz w:val="24"/>
          <w:szCs w:val="24"/>
          <w:lang w:val="en-US"/>
        </w:rPr>
        <w:t xml:space="preserve">to Minutes of the Meeting </w:t>
      </w:r>
    </w:p>
    <w:p w14:paraId="7B0C63AF" w14:textId="77777777" w:rsidR="00EC46C5" w:rsidRDefault="00EC46C5" w:rsidP="00EC46C5">
      <w:pPr>
        <w:jc w:val="right"/>
        <w:rPr>
          <w:b/>
          <w:sz w:val="24"/>
          <w:szCs w:val="24"/>
          <w:lang w:val="en-US"/>
        </w:rPr>
      </w:pPr>
      <w:r w:rsidRPr="00B4294C">
        <w:rPr>
          <w:b/>
          <w:sz w:val="24"/>
          <w:szCs w:val="24"/>
          <w:lang w:val="en-US"/>
        </w:rPr>
        <w:t>of the Management Board of</w:t>
      </w:r>
    </w:p>
    <w:p w14:paraId="25591CB3" w14:textId="77777777" w:rsidR="00EC46C5" w:rsidRDefault="00EC46C5" w:rsidP="00EC46C5">
      <w:pPr>
        <w:jc w:val="right"/>
        <w:rPr>
          <w:b/>
          <w:sz w:val="24"/>
          <w:szCs w:val="24"/>
          <w:lang w:val="en-US"/>
        </w:rPr>
      </w:pPr>
      <w:r w:rsidRPr="00B4294C">
        <w:rPr>
          <w:b/>
          <w:sz w:val="24"/>
          <w:szCs w:val="24"/>
          <w:lang w:val="en-US"/>
        </w:rPr>
        <w:t xml:space="preserve"> </w:t>
      </w:r>
      <w:r>
        <w:rPr>
          <w:b/>
          <w:sz w:val="24"/>
          <w:szCs w:val="24"/>
          <w:lang w:val="kk-KZ"/>
        </w:rPr>
        <w:t>«</w:t>
      </w:r>
      <w:r w:rsidRPr="00B4294C">
        <w:rPr>
          <w:b/>
          <w:sz w:val="24"/>
          <w:szCs w:val="24"/>
          <w:lang w:val="en-US"/>
        </w:rPr>
        <w:t xml:space="preserve">Damu Entrepreneurship </w:t>
      </w:r>
    </w:p>
    <w:p w14:paraId="66AEB6B2" w14:textId="77777777" w:rsidR="00EC46C5" w:rsidRDefault="00EC46C5" w:rsidP="00EC46C5">
      <w:pPr>
        <w:jc w:val="right"/>
        <w:rPr>
          <w:b/>
          <w:sz w:val="24"/>
          <w:szCs w:val="24"/>
          <w:lang w:val="kk-KZ"/>
        </w:rPr>
      </w:pPr>
      <w:r w:rsidRPr="00B4294C">
        <w:rPr>
          <w:b/>
          <w:sz w:val="24"/>
          <w:szCs w:val="24"/>
          <w:lang w:val="en-US"/>
        </w:rPr>
        <w:t>Development Fund</w:t>
      </w:r>
      <w:r>
        <w:rPr>
          <w:b/>
          <w:sz w:val="24"/>
          <w:szCs w:val="24"/>
          <w:lang w:val="kk-KZ"/>
        </w:rPr>
        <w:t>»</w:t>
      </w:r>
    </w:p>
    <w:p w14:paraId="57A3C94B" w14:textId="77777777" w:rsidR="00EC46C5" w:rsidRDefault="00EC46C5" w:rsidP="00EC46C5">
      <w:pPr>
        <w:jc w:val="right"/>
        <w:rPr>
          <w:b/>
          <w:sz w:val="24"/>
          <w:szCs w:val="24"/>
          <w:lang w:val="en-US"/>
        </w:rPr>
      </w:pPr>
      <w:r w:rsidRPr="00B4294C">
        <w:rPr>
          <w:b/>
          <w:sz w:val="24"/>
          <w:szCs w:val="24"/>
          <w:lang w:val="en-US"/>
        </w:rPr>
        <w:t xml:space="preserve">Joint Stock Company </w:t>
      </w:r>
    </w:p>
    <w:p w14:paraId="416E1B09" w14:textId="77777777" w:rsidR="00EC46C5" w:rsidRDefault="00EC46C5" w:rsidP="00EC46C5">
      <w:pPr>
        <w:jc w:val="right"/>
        <w:rPr>
          <w:b/>
          <w:sz w:val="24"/>
          <w:szCs w:val="24"/>
          <w:lang w:val="en-US"/>
        </w:rPr>
      </w:pPr>
      <w:r w:rsidRPr="00B4294C">
        <w:rPr>
          <w:b/>
          <w:sz w:val="24"/>
          <w:szCs w:val="24"/>
          <w:lang w:val="en-US"/>
        </w:rPr>
        <w:t xml:space="preserve">dated November 14, 2024 </w:t>
      </w:r>
    </w:p>
    <w:p w14:paraId="38100B7A" w14:textId="77777777" w:rsidR="00EC46C5" w:rsidRPr="00B4294C" w:rsidRDefault="00EC46C5" w:rsidP="00EC46C5">
      <w:pPr>
        <w:jc w:val="right"/>
        <w:rPr>
          <w:b/>
          <w:sz w:val="24"/>
          <w:szCs w:val="24"/>
          <w:lang w:val="en-US"/>
        </w:rPr>
      </w:pPr>
      <w:r>
        <w:rPr>
          <w:b/>
          <w:sz w:val="24"/>
          <w:szCs w:val="24"/>
          <w:lang w:val="kk-KZ"/>
        </w:rPr>
        <w:t>№</w:t>
      </w:r>
      <w:r w:rsidRPr="00B4294C">
        <w:rPr>
          <w:b/>
          <w:sz w:val="24"/>
          <w:szCs w:val="24"/>
          <w:lang w:val="en-US"/>
        </w:rPr>
        <w:t xml:space="preserve"> 79/2024</w:t>
      </w:r>
    </w:p>
    <w:p w14:paraId="5A950DAD" w14:textId="77777777" w:rsidR="00EC46C5" w:rsidRPr="00B4294C" w:rsidRDefault="00EC46C5" w:rsidP="00EC46C5">
      <w:pPr>
        <w:pStyle w:val="a3"/>
        <w:jc w:val="right"/>
        <w:rPr>
          <w:b/>
          <w:sz w:val="24"/>
          <w:szCs w:val="24"/>
          <w:lang w:val="en-US"/>
        </w:rPr>
      </w:pPr>
    </w:p>
    <w:p w14:paraId="233A9531" w14:textId="77777777" w:rsidR="00EC46C5" w:rsidRPr="00B4294C" w:rsidRDefault="00EC46C5" w:rsidP="00EC46C5">
      <w:pPr>
        <w:pStyle w:val="a3"/>
        <w:rPr>
          <w:b/>
          <w:sz w:val="24"/>
          <w:szCs w:val="24"/>
          <w:lang w:val="en-US"/>
        </w:rPr>
      </w:pPr>
    </w:p>
    <w:p w14:paraId="197A4F7F" w14:textId="77777777" w:rsidR="00EC46C5" w:rsidRPr="00B4294C" w:rsidRDefault="00EC46C5" w:rsidP="00EC46C5">
      <w:pPr>
        <w:pStyle w:val="a3"/>
        <w:rPr>
          <w:b/>
          <w:sz w:val="24"/>
          <w:szCs w:val="24"/>
          <w:lang w:val="en-US"/>
        </w:rPr>
      </w:pPr>
    </w:p>
    <w:p w14:paraId="044874B0" w14:textId="77777777" w:rsidR="00EC46C5" w:rsidRPr="00B4294C" w:rsidRDefault="00EC46C5" w:rsidP="00EC46C5">
      <w:pPr>
        <w:pStyle w:val="a3"/>
        <w:rPr>
          <w:b/>
          <w:sz w:val="24"/>
          <w:szCs w:val="24"/>
          <w:lang w:val="en-US"/>
        </w:rPr>
      </w:pPr>
    </w:p>
    <w:p w14:paraId="6AB1243B" w14:textId="77777777" w:rsidR="00EC46C5" w:rsidRPr="00B4294C" w:rsidRDefault="00EC46C5" w:rsidP="00EC46C5">
      <w:pPr>
        <w:pStyle w:val="a3"/>
        <w:rPr>
          <w:b/>
          <w:sz w:val="24"/>
          <w:szCs w:val="24"/>
          <w:lang w:val="en-US"/>
        </w:rPr>
      </w:pPr>
    </w:p>
    <w:p w14:paraId="28C7D04A" w14:textId="77777777" w:rsidR="00EC46C5" w:rsidRPr="00B4294C" w:rsidRDefault="00EC46C5" w:rsidP="00EC46C5">
      <w:pPr>
        <w:pStyle w:val="a3"/>
        <w:rPr>
          <w:b/>
          <w:sz w:val="24"/>
          <w:szCs w:val="24"/>
          <w:lang w:val="en-US"/>
        </w:rPr>
      </w:pPr>
    </w:p>
    <w:p w14:paraId="148E6D18" w14:textId="77777777" w:rsidR="00EC46C5" w:rsidRPr="00B4294C" w:rsidRDefault="00EC46C5" w:rsidP="00EC46C5">
      <w:pPr>
        <w:pStyle w:val="a3"/>
        <w:rPr>
          <w:b/>
          <w:sz w:val="24"/>
          <w:szCs w:val="24"/>
          <w:lang w:val="en-US"/>
        </w:rPr>
      </w:pPr>
    </w:p>
    <w:p w14:paraId="36FBECC3" w14:textId="77777777" w:rsidR="00EC46C5" w:rsidRPr="00B4294C" w:rsidRDefault="00EC46C5" w:rsidP="00EC46C5">
      <w:pPr>
        <w:pStyle w:val="a3"/>
        <w:rPr>
          <w:b/>
          <w:sz w:val="24"/>
          <w:szCs w:val="24"/>
          <w:lang w:val="en-US"/>
        </w:rPr>
      </w:pPr>
    </w:p>
    <w:p w14:paraId="79B6D3C5" w14:textId="77777777" w:rsidR="00EC46C5" w:rsidRPr="00B4294C" w:rsidRDefault="00EC46C5" w:rsidP="00EC46C5">
      <w:pPr>
        <w:pStyle w:val="a3"/>
        <w:rPr>
          <w:b/>
          <w:sz w:val="24"/>
          <w:szCs w:val="24"/>
          <w:lang w:val="en-US"/>
        </w:rPr>
      </w:pPr>
    </w:p>
    <w:p w14:paraId="75E73216" w14:textId="77777777" w:rsidR="00EC46C5" w:rsidRDefault="00EC46C5" w:rsidP="00EC46C5">
      <w:pPr>
        <w:pStyle w:val="a3"/>
        <w:jc w:val="center"/>
        <w:rPr>
          <w:b/>
          <w:bCs/>
          <w:sz w:val="24"/>
          <w:szCs w:val="24"/>
          <w:lang w:val="en-US"/>
        </w:rPr>
      </w:pPr>
      <w:r w:rsidRPr="00C9503F">
        <w:rPr>
          <w:b/>
          <w:bCs/>
          <w:sz w:val="24"/>
          <w:szCs w:val="24"/>
          <w:lang w:val="en-US"/>
        </w:rPr>
        <w:t>Policy</w:t>
      </w:r>
    </w:p>
    <w:p w14:paraId="41796A35" w14:textId="77777777" w:rsidR="00EC46C5" w:rsidRDefault="00EC46C5" w:rsidP="00EC46C5">
      <w:pPr>
        <w:pStyle w:val="a3"/>
        <w:jc w:val="center"/>
        <w:rPr>
          <w:b/>
          <w:bCs/>
          <w:sz w:val="24"/>
          <w:szCs w:val="24"/>
          <w:lang w:val="en-US"/>
        </w:rPr>
      </w:pPr>
      <w:r w:rsidRPr="00C9503F">
        <w:rPr>
          <w:b/>
          <w:bCs/>
          <w:sz w:val="24"/>
          <w:szCs w:val="24"/>
          <w:lang w:val="en-US"/>
        </w:rPr>
        <w:t>of Damu Entrepreneurship Development Fund</w:t>
      </w:r>
    </w:p>
    <w:p w14:paraId="69EC429A" w14:textId="77777777" w:rsidR="00EC46C5" w:rsidRPr="00C9503F" w:rsidRDefault="00EC46C5" w:rsidP="00EC46C5">
      <w:pPr>
        <w:pStyle w:val="a3"/>
        <w:jc w:val="center"/>
        <w:rPr>
          <w:b/>
          <w:sz w:val="24"/>
          <w:szCs w:val="24"/>
          <w:lang w:val="en-US"/>
        </w:rPr>
      </w:pPr>
      <w:r w:rsidRPr="00C9503F">
        <w:rPr>
          <w:b/>
          <w:bCs/>
          <w:sz w:val="24"/>
          <w:szCs w:val="24"/>
          <w:lang w:val="en-US"/>
        </w:rPr>
        <w:t>in the field of equal opportunities, inclusiveness and diversity</w:t>
      </w:r>
    </w:p>
    <w:p w14:paraId="52CB29FD" w14:textId="77777777" w:rsidR="00CE1A76" w:rsidRPr="00883755" w:rsidRDefault="00CE1A76">
      <w:pPr>
        <w:pStyle w:val="a3"/>
        <w:rPr>
          <w:b/>
          <w:sz w:val="24"/>
          <w:szCs w:val="24"/>
          <w:lang w:val="en-US"/>
        </w:rPr>
      </w:pPr>
    </w:p>
    <w:p w14:paraId="5716C393" w14:textId="77777777" w:rsidR="00CE1A76" w:rsidRPr="00883755" w:rsidRDefault="00CE1A76">
      <w:pPr>
        <w:pStyle w:val="a3"/>
        <w:rPr>
          <w:b/>
          <w:sz w:val="24"/>
          <w:szCs w:val="24"/>
          <w:lang w:val="en-US"/>
        </w:rPr>
      </w:pPr>
    </w:p>
    <w:p w14:paraId="1F59B120" w14:textId="77777777" w:rsidR="00CE1A76" w:rsidRPr="00883755" w:rsidRDefault="00CE1A76">
      <w:pPr>
        <w:pStyle w:val="a3"/>
        <w:rPr>
          <w:b/>
          <w:sz w:val="24"/>
          <w:szCs w:val="24"/>
          <w:lang w:val="en-US"/>
        </w:rPr>
      </w:pPr>
    </w:p>
    <w:p w14:paraId="4EECE07B" w14:textId="77777777" w:rsidR="00CE1A76" w:rsidRPr="00883755" w:rsidRDefault="00CE1A76">
      <w:pPr>
        <w:pStyle w:val="a3"/>
        <w:rPr>
          <w:b/>
          <w:sz w:val="24"/>
          <w:szCs w:val="24"/>
          <w:lang w:val="en-US"/>
        </w:rPr>
      </w:pPr>
    </w:p>
    <w:p w14:paraId="706CAFF0" w14:textId="77777777" w:rsidR="00CE1A76" w:rsidRPr="00883755" w:rsidRDefault="00CE1A76">
      <w:pPr>
        <w:pStyle w:val="a3"/>
        <w:rPr>
          <w:b/>
          <w:sz w:val="24"/>
          <w:szCs w:val="24"/>
          <w:lang w:val="en-US"/>
        </w:rPr>
      </w:pPr>
    </w:p>
    <w:p w14:paraId="14A6818D" w14:textId="77777777" w:rsidR="00CE1A76" w:rsidRPr="00883755" w:rsidRDefault="00CE1A76">
      <w:pPr>
        <w:pStyle w:val="a3"/>
        <w:rPr>
          <w:b/>
          <w:sz w:val="24"/>
          <w:szCs w:val="24"/>
          <w:lang w:val="en-US"/>
        </w:rPr>
      </w:pPr>
    </w:p>
    <w:p w14:paraId="52C4BF56" w14:textId="77777777" w:rsidR="00CE1A76" w:rsidRPr="00883755" w:rsidRDefault="00CE1A76">
      <w:pPr>
        <w:pStyle w:val="a3"/>
        <w:rPr>
          <w:b/>
          <w:sz w:val="24"/>
          <w:szCs w:val="24"/>
          <w:lang w:val="en-US"/>
        </w:rPr>
      </w:pPr>
    </w:p>
    <w:p w14:paraId="60ED1A29" w14:textId="77777777" w:rsidR="00CE1A76" w:rsidRPr="00883755" w:rsidRDefault="00CE1A76">
      <w:pPr>
        <w:pStyle w:val="a3"/>
        <w:rPr>
          <w:b/>
          <w:sz w:val="24"/>
          <w:szCs w:val="24"/>
          <w:lang w:val="en-US"/>
        </w:rPr>
      </w:pPr>
    </w:p>
    <w:p w14:paraId="03118186" w14:textId="77777777" w:rsidR="00CE1A76" w:rsidRPr="00883755" w:rsidRDefault="00CE1A76">
      <w:pPr>
        <w:pStyle w:val="a3"/>
        <w:rPr>
          <w:b/>
          <w:sz w:val="24"/>
          <w:szCs w:val="24"/>
          <w:lang w:val="en-US"/>
        </w:rPr>
      </w:pPr>
    </w:p>
    <w:p w14:paraId="51A29100" w14:textId="77777777" w:rsidR="00CE1A76" w:rsidRPr="00883755" w:rsidRDefault="00CE1A76">
      <w:pPr>
        <w:pStyle w:val="a3"/>
        <w:rPr>
          <w:b/>
          <w:sz w:val="24"/>
          <w:szCs w:val="24"/>
          <w:lang w:val="en-US"/>
        </w:rPr>
      </w:pPr>
    </w:p>
    <w:p w14:paraId="64A183FE" w14:textId="77777777" w:rsidR="00CE1A76" w:rsidRPr="00883755" w:rsidRDefault="00CE1A76">
      <w:pPr>
        <w:pStyle w:val="a3"/>
        <w:rPr>
          <w:b/>
          <w:sz w:val="24"/>
          <w:szCs w:val="24"/>
          <w:lang w:val="en-US"/>
        </w:rPr>
      </w:pPr>
    </w:p>
    <w:p w14:paraId="235193B2" w14:textId="77777777" w:rsidR="00CE1A76" w:rsidRPr="00883755" w:rsidRDefault="00CE1A76">
      <w:pPr>
        <w:pStyle w:val="a3"/>
        <w:rPr>
          <w:b/>
          <w:sz w:val="24"/>
          <w:szCs w:val="24"/>
          <w:lang w:val="en-US"/>
        </w:rPr>
      </w:pPr>
    </w:p>
    <w:p w14:paraId="0B9BE723" w14:textId="77777777" w:rsidR="00CE1A76" w:rsidRPr="00883755" w:rsidRDefault="00CE1A76">
      <w:pPr>
        <w:pStyle w:val="a3"/>
        <w:rPr>
          <w:b/>
          <w:sz w:val="24"/>
          <w:szCs w:val="24"/>
          <w:lang w:val="en-US"/>
        </w:rPr>
      </w:pPr>
    </w:p>
    <w:p w14:paraId="76FEEA86" w14:textId="77777777" w:rsidR="00CE1A76" w:rsidRPr="00883755" w:rsidRDefault="00CE1A76">
      <w:pPr>
        <w:pStyle w:val="a3"/>
        <w:rPr>
          <w:b/>
          <w:sz w:val="24"/>
          <w:szCs w:val="24"/>
          <w:lang w:val="en-US"/>
        </w:rPr>
      </w:pPr>
    </w:p>
    <w:p w14:paraId="2C781B74" w14:textId="77777777" w:rsidR="00CE1A76" w:rsidRPr="00883755" w:rsidRDefault="00CE1A76">
      <w:pPr>
        <w:pStyle w:val="a3"/>
        <w:rPr>
          <w:b/>
          <w:sz w:val="24"/>
          <w:szCs w:val="24"/>
          <w:lang w:val="en-US"/>
        </w:rPr>
      </w:pPr>
    </w:p>
    <w:p w14:paraId="16C205E3" w14:textId="77777777" w:rsidR="00CE1A76" w:rsidRPr="00883755" w:rsidRDefault="00CE1A76">
      <w:pPr>
        <w:pStyle w:val="a3"/>
        <w:rPr>
          <w:b/>
          <w:sz w:val="24"/>
          <w:szCs w:val="24"/>
          <w:lang w:val="en-US"/>
        </w:rPr>
      </w:pPr>
    </w:p>
    <w:p w14:paraId="2C6899A7" w14:textId="77777777" w:rsidR="00CE1A76" w:rsidRPr="00883755" w:rsidRDefault="00CE1A76">
      <w:pPr>
        <w:pStyle w:val="a3"/>
        <w:rPr>
          <w:b/>
          <w:sz w:val="24"/>
          <w:szCs w:val="24"/>
          <w:lang w:val="en-US"/>
        </w:rPr>
      </w:pPr>
    </w:p>
    <w:p w14:paraId="43DB5A62" w14:textId="77777777" w:rsidR="00CE1A76" w:rsidRPr="00883755" w:rsidRDefault="00CE1A76">
      <w:pPr>
        <w:pStyle w:val="a3"/>
        <w:spacing w:before="9"/>
        <w:rPr>
          <w:b/>
          <w:sz w:val="24"/>
          <w:szCs w:val="24"/>
          <w:lang w:val="en-US"/>
        </w:rPr>
      </w:pPr>
    </w:p>
    <w:p w14:paraId="51273CB7" w14:textId="77777777" w:rsidR="00D03737" w:rsidRPr="00883755" w:rsidRDefault="00D03737" w:rsidP="001241C5">
      <w:pPr>
        <w:ind w:left="3910" w:right="3714"/>
        <w:jc w:val="center"/>
        <w:rPr>
          <w:sz w:val="24"/>
          <w:szCs w:val="24"/>
          <w:lang w:val="en-US"/>
        </w:rPr>
      </w:pPr>
    </w:p>
    <w:p w14:paraId="69510D86" w14:textId="77777777" w:rsidR="00D03737" w:rsidRPr="00883755" w:rsidRDefault="00D03737" w:rsidP="001241C5">
      <w:pPr>
        <w:ind w:left="3910" w:right="3714"/>
        <w:jc w:val="center"/>
        <w:rPr>
          <w:sz w:val="24"/>
          <w:szCs w:val="24"/>
          <w:lang w:val="en-US"/>
        </w:rPr>
      </w:pPr>
    </w:p>
    <w:p w14:paraId="6580ADBC" w14:textId="77777777" w:rsidR="00D03737" w:rsidRPr="00883755" w:rsidRDefault="00D03737" w:rsidP="001241C5">
      <w:pPr>
        <w:ind w:left="3910" w:right="3714"/>
        <w:jc w:val="center"/>
        <w:rPr>
          <w:sz w:val="24"/>
          <w:szCs w:val="24"/>
          <w:lang w:val="en-US"/>
        </w:rPr>
      </w:pPr>
    </w:p>
    <w:p w14:paraId="14960042" w14:textId="77777777" w:rsidR="00D03737" w:rsidRPr="00883755" w:rsidRDefault="00D03737" w:rsidP="001241C5">
      <w:pPr>
        <w:ind w:left="3910" w:right="3714"/>
        <w:jc w:val="center"/>
        <w:rPr>
          <w:sz w:val="24"/>
          <w:szCs w:val="24"/>
          <w:lang w:val="en-US"/>
        </w:rPr>
      </w:pPr>
    </w:p>
    <w:p w14:paraId="59949A39" w14:textId="77777777" w:rsidR="00D03737" w:rsidRPr="00883755" w:rsidRDefault="00D03737" w:rsidP="001241C5">
      <w:pPr>
        <w:ind w:left="3910" w:right="3714"/>
        <w:jc w:val="center"/>
        <w:rPr>
          <w:sz w:val="24"/>
          <w:szCs w:val="24"/>
          <w:lang w:val="en-US"/>
        </w:rPr>
      </w:pPr>
    </w:p>
    <w:p w14:paraId="34ED6A07" w14:textId="31320EAB" w:rsidR="00CE1A76" w:rsidRPr="000770C8" w:rsidRDefault="00E266A3" w:rsidP="001241C5">
      <w:pPr>
        <w:ind w:left="3910" w:right="3714"/>
        <w:jc w:val="center"/>
        <w:rPr>
          <w:sz w:val="24"/>
          <w:szCs w:val="24"/>
        </w:rPr>
      </w:pPr>
      <w:proofErr w:type="spellStart"/>
      <w:r w:rsidRPr="000770C8">
        <w:rPr>
          <w:sz w:val="24"/>
          <w:szCs w:val="24"/>
        </w:rPr>
        <w:t>Almaty</w:t>
      </w:r>
      <w:proofErr w:type="spellEnd"/>
      <w:r w:rsidRPr="000770C8">
        <w:rPr>
          <w:sz w:val="24"/>
          <w:szCs w:val="24"/>
        </w:rPr>
        <w:t xml:space="preserve"> 2024</w:t>
      </w:r>
    </w:p>
    <w:p w14:paraId="130968E9" w14:textId="77777777" w:rsidR="00CE1A76" w:rsidRPr="000770C8" w:rsidRDefault="00CE1A76">
      <w:pPr>
        <w:jc w:val="center"/>
        <w:rPr>
          <w:sz w:val="24"/>
          <w:szCs w:val="24"/>
        </w:rPr>
        <w:sectPr w:rsidR="00CE1A76" w:rsidRPr="000770C8">
          <w:type w:val="continuous"/>
          <w:pgSz w:w="11910" w:h="16840"/>
          <w:pgMar w:top="960" w:right="620" w:bottom="280" w:left="1480" w:header="720" w:footer="720" w:gutter="0"/>
          <w:cols w:space="720"/>
        </w:sectPr>
      </w:pPr>
    </w:p>
    <w:p w14:paraId="6B0A685E" w14:textId="77777777" w:rsidR="00CE1A76" w:rsidRPr="000770C8" w:rsidRDefault="00E266A3">
      <w:pPr>
        <w:pStyle w:val="a3"/>
        <w:spacing w:before="76"/>
        <w:ind w:left="119"/>
        <w:rPr>
          <w:sz w:val="24"/>
          <w:szCs w:val="24"/>
        </w:rPr>
      </w:pPr>
      <w:r w:rsidRPr="000770C8">
        <w:rPr>
          <w:sz w:val="24"/>
          <w:szCs w:val="24"/>
        </w:rPr>
        <w:lastRenderedPageBreak/>
        <w:t>Table of contents</w:t>
      </w:r>
    </w:p>
    <w:sdt>
      <w:sdtPr>
        <w:rPr>
          <w:sz w:val="24"/>
          <w:szCs w:val="24"/>
        </w:rPr>
        <w:id w:val="-2027168914"/>
        <w:docPartObj>
          <w:docPartGallery w:val="Table of Contents"/>
          <w:docPartUnique/>
        </w:docPartObj>
      </w:sdtPr>
      <w:sdtContent>
        <w:p w14:paraId="0952C10F" w14:textId="77777777" w:rsidR="0097326A" w:rsidRDefault="00E266A3">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r w:rsidRPr="000770C8">
            <w:rPr>
              <w:sz w:val="24"/>
              <w:szCs w:val="24"/>
            </w:rPr>
            <w:fldChar w:fldCharType="begin"/>
          </w:r>
          <w:r w:rsidRPr="000770C8">
            <w:rPr>
              <w:sz w:val="24"/>
              <w:szCs w:val="24"/>
            </w:rPr>
            <w:instrText xml:space="preserve">TOC \o "1-1" \h \z \u </w:instrText>
          </w:r>
          <w:r w:rsidRPr="000770C8">
            <w:rPr>
              <w:sz w:val="24"/>
              <w:szCs w:val="24"/>
            </w:rPr>
            <w:fldChar w:fldCharType="separate"/>
          </w:r>
          <w:hyperlink w:anchor="_Toc179975337" w:history="1">
            <w:r w:rsidR="0097326A" w:rsidRPr="00217F37">
              <w:rPr>
                <w:rStyle w:val="a8"/>
                <w:noProof/>
              </w:rPr>
              <w:t>Chapter 1. General Provisions</w:t>
            </w:r>
            <w:r w:rsidR="0097326A">
              <w:rPr>
                <w:noProof/>
                <w:webHidden/>
              </w:rPr>
              <w:tab/>
            </w:r>
            <w:r w:rsidR="0097326A">
              <w:rPr>
                <w:noProof/>
                <w:webHidden/>
              </w:rPr>
              <w:fldChar w:fldCharType="begin"/>
            </w:r>
            <w:r w:rsidR="0097326A">
              <w:rPr>
                <w:noProof/>
                <w:webHidden/>
              </w:rPr>
              <w:instrText xml:space="preserve"> PAGEREF _Toc179975337 \h </w:instrText>
            </w:r>
            <w:r w:rsidR="0097326A">
              <w:rPr>
                <w:noProof/>
                <w:webHidden/>
              </w:rPr>
            </w:r>
            <w:r w:rsidR="0097326A">
              <w:rPr>
                <w:noProof/>
                <w:webHidden/>
              </w:rPr>
              <w:fldChar w:fldCharType="separate"/>
            </w:r>
            <w:r w:rsidR="0097326A">
              <w:rPr>
                <w:noProof/>
                <w:webHidden/>
              </w:rPr>
              <w:t>3</w:t>
            </w:r>
            <w:r w:rsidR="0097326A">
              <w:rPr>
                <w:noProof/>
                <w:webHidden/>
              </w:rPr>
              <w:fldChar w:fldCharType="end"/>
            </w:r>
          </w:hyperlink>
        </w:p>
        <w:p w14:paraId="46C506EF" w14:textId="77777777" w:rsidR="0097326A" w:rsidRDefault="00000000">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hyperlink w:anchor="_Toc179975338" w:history="1">
            <w:r w:rsidR="0097326A" w:rsidRPr="00217F37">
              <w:rPr>
                <w:rStyle w:val="a8"/>
                <w:noProof/>
              </w:rPr>
              <w:t>Chapter 2. Basic principles</w:t>
            </w:r>
            <w:r w:rsidR="0097326A">
              <w:rPr>
                <w:noProof/>
                <w:webHidden/>
              </w:rPr>
              <w:tab/>
            </w:r>
            <w:r w:rsidR="0097326A">
              <w:rPr>
                <w:noProof/>
                <w:webHidden/>
              </w:rPr>
              <w:fldChar w:fldCharType="begin"/>
            </w:r>
            <w:r w:rsidR="0097326A">
              <w:rPr>
                <w:noProof/>
                <w:webHidden/>
              </w:rPr>
              <w:instrText xml:space="preserve"> PAGEREF _Toc179975338 \h </w:instrText>
            </w:r>
            <w:r w:rsidR="0097326A">
              <w:rPr>
                <w:noProof/>
                <w:webHidden/>
              </w:rPr>
            </w:r>
            <w:r w:rsidR="0097326A">
              <w:rPr>
                <w:noProof/>
                <w:webHidden/>
              </w:rPr>
              <w:fldChar w:fldCharType="separate"/>
            </w:r>
            <w:r w:rsidR="0097326A">
              <w:rPr>
                <w:noProof/>
                <w:webHidden/>
              </w:rPr>
              <w:t>3</w:t>
            </w:r>
            <w:r w:rsidR="0097326A">
              <w:rPr>
                <w:noProof/>
                <w:webHidden/>
              </w:rPr>
              <w:fldChar w:fldCharType="end"/>
            </w:r>
          </w:hyperlink>
        </w:p>
        <w:p w14:paraId="0FA7D84B" w14:textId="77777777" w:rsidR="0097326A" w:rsidRDefault="00000000">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hyperlink w:anchor="_Toc179975339" w:history="1">
            <w:r w:rsidR="0097326A" w:rsidRPr="00217F37">
              <w:rPr>
                <w:rStyle w:val="a8"/>
                <w:noProof/>
              </w:rPr>
              <w:t>Chapter 3. Basic Obligations</w:t>
            </w:r>
            <w:r w:rsidR="0097326A">
              <w:rPr>
                <w:noProof/>
                <w:webHidden/>
              </w:rPr>
              <w:tab/>
            </w:r>
            <w:r w:rsidR="0097326A">
              <w:rPr>
                <w:noProof/>
                <w:webHidden/>
              </w:rPr>
              <w:fldChar w:fldCharType="begin"/>
            </w:r>
            <w:r w:rsidR="0097326A">
              <w:rPr>
                <w:noProof/>
                <w:webHidden/>
              </w:rPr>
              <w:instrText xml:space="preserve"> PAGEREF _Toc179975339 \h </w:instrText>
            </w:r>
            <w:r w:rsidR="0097326A">
              <w:rPr>
                <w:noProof/>
                <w:webHidden/>
              </w:rPr>
            </w:r>
            <w:r w:rsidR="0097326A">
              <w:rPr>
                <w:noProof/>
                <w:webHidden/>
              </w:rPr>
              <w:fldChar w:fldCharType="separate"/>
            </w:r>
            <w:r w:rsidR="0097326A">
              <w:rPr>
                <w:noProof/>
                <w:webHidden/>
              </w:rPr>
              <w:t>4</w:t>
            </w:r>
            <w:r w:rsidR="0097326A">
              <w:rPr>
                <w:noProof/>
                <w:webHidden/>
              </w:rPr>
              <w:fldChar w:fldCharType="end"/>
            </w:r>
          </w:hyperlink>
        </w:p>
        <w:p w14:paraId="35216414" w14:textId="77777777" w:rsidR="0097326A" w:rsidRDefault="00000000">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hyperlink w:anchor="_Toc179975340" w:history="1">
            <w:r w:rsidR="0097326A" w:rsidRPr="00217F37">
              <w:rPr>
                <w:rStyle w:val="a8"/>
                <w:noProof/>
              </w:rPr>
              <w:t>Chapter 4. Implementation of the principles of the Policy</w:t>
            </w:r>
            <w:r w:rsidR="0097326A">
              <w:rPr>
                <w:noProof/>
                <w:webHidden/>
              </w:rPr>
              <w:tab/>
            </w:r>
            <w:r w:rsidR="0097326A">
              <w:rPr>
                <w:noProof/>
                <w:webHidden/>
              </w:rPr>
              <w:fldChar w:fldCharType="begin"/>
            </w:r>
            <w:r w:rsidR="0097326A">
              <w:rPr>
                <w:noProof/>
                <w:webHidden/>
              </w:rPr>
              <w:instrText xml:space="preserve"> PAGEREF _Toc179975340 \h </w:instrText>
            </w:r>
            <w:r w:rsidR="0097326A">
              <w:rPr>
                <w:noProof/>
                <w:webHidden/>
              </w:rPr>
            </w:r>
            <w:r w:rsidR="0097326A">
              <w:rPr>
                <w:noProof/>
                <w:webHidden/>
              </w:rPr>
              <w:fldChar w:fldCharType="separate"/>
            </w:r>
            <w:r w:rsidR="0097326A">
              <w:rPr>
                <w:noProof/>
                <w:webHidden/>
              </w:rPr>
              <w:t>5</w:t>
            </w:r>
            <w:r w:rsidR="0097326A">
              <w:rPr>
                <w:noProof/>
                <w:webHidden/>
              </w:rPr>
              <w:fldChar w:fldCharType="end"/>
            </w:r>
          </w:hyperlink>
        </w:p>
        <w:p w14:paraId="5D091AE5" w14:textId="77777777" w:rsidR="0097326A" w:rsidRDefault="00000000">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hyperlink w:anchor="_Toc179975341" w:history="1">
            <w:r w:rsidR="0097326A" w:rsidRPr="00217F37">
              <w:rPr>
                <w:rStyle w:val="a8"/>
                <w:noProof/>
              </w:rPr>
              <w:t>Chapter 5. Monitoring compliance with the Policy</w:t>
            </w:r>
            <w:r w:rsidR="0097326A">
              <w:rPr>
                <w:noProof/>
                <w:webHidden/>
              </w:rPr>
              <w:tab/>
            </w:r>
            <w:r w:rsidR="0097326A">
              <w:rPr>
                <w:noProof/>
                <w:webHidden/>
              </w:rPr>
              <w:fldChar w:fldCharType="begin"/>
            </w:r>
            <w:r w:rsidR="0097326A">
              <w:rPr>
                <w:noProof/>
                <w:webHidden/>
              </w:rPr>
              <w:instrText xml:space="preserve"> PAGEREF _Toc179975341 \h </w:instrText>
            </w:r>
            <w:r w:rsidR="0097326A">
              <w:rPr>
                <w:noProof/>
                <w:webHidden/>
              </w:rPr>
            </w:r>
            <w:r w:rsidR="0097326A">
              <w:rPr>
                <w:noProof/>
                <w:webHidden/>
              </w:rPr>
              <w:fldChar w:fldCharType="separate"/>
            </w:r>
            <w:r w:rsidR="0097326A">
              <w:rPr>
                <w:noProof/>
                <w:webHidden/>
              </w:rPr>
              <w:t>6</w:t>
            </w:r>
            <w:r w:rsidR="0097326A">
              <w:rPr>
                <w:noProof/>
                <w:webHidden/>
              </w:rPr>
              <w:fldChar w:fldCharType="end"/>
            </w:r>
          </w:hyperlink>
        </w:p>
        <w:p w14:paraId="4159B5E8" w14:textId="77777777" w:rsidR="0097326A" w:rsidRDefault="00000000">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hyperlink w:anchor="_Toc179975342" w:history="1">
            <w:r w:rsidR="0097326A" w:rsidRPr="00217F37">
              <w:rPr>
                <w:rStyle w:val="a8"/>
                <w:noProof/>
              </w:rPr>
              <w:t>Chapter 6. Responsibility</w:t>
            </w:r>
            <w:r w:rsidR="0097326A">
              <w:rPr>
                <w:noProof/>
                <w:webHidden/>
              </w:rPr>
              <w:tab/>
            </w:r>
            <w:r w:rsidR="0097326A">
              <w:rPr>
                <w:noProof/>
                <w:webHidden/>
              </w:rPr>
              <w:fldChar w:fldCharType="begin"/>
            </w:r>
            <w:r w:rsidR="0097326A">
              <w:rPr>
                <w:noProof/>
                <w:webHidden/>
              </w:rPr>
              <w:instrText xml:space="preserve"> PAGEREF _Toc179975342 \h </w:instrText>
            </w:r>
            <w:r w:rsidR="0097326A">
              <w:rPr>
                <w:noProof/>
                <w:webHidden/>
              </w:rPr>
            </w:r>
            <w:r w:rsidR="0097326A">
              <w:rPr>
                <w:noProof/>
                <w:webHidden/>
              </w:rPr>
              <w:fldChar w:fldCharType="separate"/>
            </w:r>
            <w:r w:rsidR="0097326A">
              <w:rPr>
                <w:noProof/>
                <w:webHidden/>
              </w:rPr>
              <w:t>6</w:t>
            </w:r>
            <w:r w:rsidR="0097326A">
              <w:rPr>
                <w:noProof/>
                <w:webHidden/>
              </w:rPr>
              <w:fldChar w:fldCharType="end"/>
            </w:r>
          </w:hyperlink>
        </w:p>
        <w:p w14:paraId="29A462A5" w14:textId="77777777" w:rsidR="0097326A" w:rsidRDefault="00000000">
          <w:pPr>
            <w:pStyle w:val="10"/>
            <w:tabs>
              <w:tab w:val="right" w:leader="dot" w:pos="9800"/>
            </w:tabs>
            <w:rPr>
              <w:rFonts w:asciiTheme="minorHAnsi" w:eastAsiaTheme="minorEastAsia" w:hAnsiTheme="minorHAnsi" w:cstheme="minorBidi"/>
              <w:noProof/>
              <w:kern w:val="2"/>
              <w:sz w:val="24"/>
              <w:szCs w:val="24"/>
              <w:lang w:eastAsia="ru-RU"/>
              <w14:ligatures w14:val="standardContextual"/>
            </w:rPr>
          </w:pPr>
          <w:hyperlink w:anchor="_Toc179975343" w:history="1">
            <w:r w:rsidR="0097326A" w:rsidRPr="00217F37">
              <w:rPr>
                <w:rStyle w:val="a8"/>
                <w:noProof/>
              </w:rPr>
              <w:t>Chapter 7. Final Provisions</w:t>
            </w:r>
            <w:r w:rsidR="0097326A">
              <w:rPr>
                <w:noProof/>
                <w:webHidden/>
              </w:rPr>
              <w:tab/>
            </w:r>
            <w:r w:rsidR="0097326A">
              <w:rPr>
                <w:noProof/>
                <w:webHidden/>
              </w:rPr>
              <w:fldChar w:fldCharType="begin"/>
            </w:r>
            <w:r w:rsidR="0097326A">
              <w:rPr>
                <w:noProof/>
                <w:webHidden/>
              </w:rPr>
              <w:instrText xml:space="preserve"> PAGEREF _Toc179975343 \h </w:instrText>
            </w:r>
            <w:r w:rsidR="0097326A">
              <w:rPr>
                <w:noProof/>
                <w:webHidden/>
              </w:rPr>
            </w:r>
            <w:r w:rsidR="0097326A">
              <w:rPr>
                <w:noProof/>
                <w:webHidden/>
              </w:rPr>
              <w:fldChar w:fldCharType="separate"/>
            </w:r>
            <w:r w:rsidR="0097326A">
              <w:rPr>
                <w:noProof/>
                <w:webHidden/>
              </w:rPr>
              <w:t>6</w:t>
            </w:r>
            <w:r w:rsidR="0097326A">
              <w:rPr>
                <w:noProof/>
                <w:webHidden/>
              </w:rPr>
              <w:fldChar w:fldCharType="end"/>
            </w:r>
          </w:hyperlink>
        </w:p>
        <w:p w14:paraId="226913DB" w14:textId="77777777" w:rsidR="00CE1A76" w:rsidRPr="000770C8" w:rsidRDefault="00E266A3">
          <w:pPr>
            <w:rPr>
              <w:sz w:val="24"/>
              <w:szCs w:val="24"/>
            </w:rPr>
          </w:pPr>
          <w:r w:rsidRPr="000770C8">
            <w:rPr>
              <w:sz w:val="24"/>
              <w:szCs w:val="24"/>
            </w:rPr>
            <w:fldChar w:fldCharType="end"/>
          </w:r>
        </w:p>
      </w:sdtContent>
    </w:sdt>
    <w:p w14:paraId="342B9013" w14:textId="77777777" w:rsidR="00CE1A76" w:rsidRPr="000770C8" w:rsidRDefault="00CE1A76">
      <w:pPr>
        <w:pStyle w:val="a3"/>
        <w:rPr>
          <w:sz w:val="24"/>
          <w:szCs w:val="24"/>
        </w:rPr>
      </w:pPr>
    </w:p>
    <w:p w14:paraId="064308BD" w14:textId="77777777" w:rsidR="00CE1A76" w:rsidRPr="000770C8" w:rsidRDefault="00CE1A76">
      <w:pPr>
        <w:pStyle w:val="a3"/>
        <w:rPr>
          <w:sz w:val="24"/>
          <w:szCs w:val="24"/>
        </w:rPr>
      </w:pPr>
    </w:p>
    <w:p w14:paraId="54B2FA59" w14:textId="77777777" w:rsidR="00CE1A76" w:rsidRPr="000770C8" w:rsidRDefault="00CE1A76">
      <w:pPr>
        <w:pStyle w:val="a3"/>
        <w:rPr>
          <w:sz w:val="24"/>
          <w:szCs w:val="24"/>
        </w:rPr>
      </w:pPr>
    </w:p>
    <w:p w14:paraId="713B114E" w14:textId="77777777" w:rsidR="00CE1A76" w:rsidRPr="000770C8" w:rsidRDefault="00CE1A76">
      <w:pPr>
        <w:pStyle w:val="a3"/>
        <w:rPr>
          <w:sz w:val="24"/>
          <w:szCs w:val="24"/>
        </w:rPr>
      </w:pPr>
    </w:p>
    <w:p w14:paraId="0213C989" w14:textId="77777777" w:rsidR="00CE1A76" w:rsidRPr="000770C8" w:rsidRDefault="00CE1A76">
      <w:pPr>
        <w:pStyle w:val="a3"/>
        <w:rPr>
          <w:sz w:val="24"/>
          <w:szCs w:val="24"/>
        </w:rPr>
      </w:pPr>
    </w:p>
    <w:p w14:paraId="4C274B56" w14:textId="77777777" w:rsidR="00CE1A76" w:rsidRPr="000770C8" w:rsidRDefault="00CE1A76">
      <w:pPr>
        <w:pStyle w:val="a3"/>
        <w:rPr>
          <w:sz w:val="24"/>
          <w:szCs w:val="24"/>
        </w:rPr>
      </w:pPr>
    </w:p>
    <w:p w14:paraId="1A81EF6C" w14:textId="77777777" w:rsidR="00CE1A76" w:rsidRPr="000770C8" w:rsidRDefault="00CE1A76">
      <w:pPr>
        <w:pStyle w:val="a3"/>
        <w:rPr>
          <w:sz w:val="24"/>
          <w:szCs w:val="24"/>
        </w:rPr>
      </w:pPr>
    </w:p>
    <w:p w14:paraId="05CAD02A" w14:textId="77777777" w:rsidR="00CE1A76" w:rsidRPr="000770C8" w:rsidRDefault="00CE1A76">
      <w:pPr>
        <w:pStyle w:val="a3"/>
        <w:rPr>
          <w:sz w:val="24"/>
          <w:szCs w:val="24"/>
        </w:rPr>
      </w:pPr>
    </w:p>
    <w:p w14:paraId="50A08B23" w14:textId="77777777" w:rsidR="00CE1A76" w:rsidRPr="000770C8" w:rsidRDefault="00CE1A76">
      <w:pPr>
        <w:pStyle w:val="a3"/>
        <w:rPr>
          <w:sz w:val="24"/>
          <w:szCs w:val="24"/>
        </w:rPr>
      </w:pPr>
    </w:p>
    <w:p w14:paraId="3A069A2D" w14:textId="77777777" w:rsidR="00CE1A76" w:rsidRPr="000770C8" w:rsidRDefault="00CE1A76">
      <w:pPr>
        <w:pStyle w:val="a3"/>
        <w:rPr>
          <w:sz w:val="24"/>
          <w:szCs w:val="24"/>
        </w:rPr>
      </w:pPr>
    </w:p>
    <w:p w14:paraId="2A558FBC" w14:textId="77777777" w:rsidR="00CE1A76" w:rsidRPr="000770C8" w:rsidRDefault="00CE1A76">
      <w:pPr>
        <w:pStyle w:val="a3"/>
        <w:rPr>
          <w:sz w:val="24"/>
          <w:szCs w:val="24"/>
        </w:rPr>
      </w:pPr>
    </w:p>
    <w:p w14:paraId="2F77DB8A" w14:textId="77777777" w:rsidR="00CE1A76" w:rsidRPr="000770C8" w:rsidRDefault="00CE1A76">
      <w:pPr>
        <w:pStyle w:val="a3"/>
        <w:rPr>
          <w:sz w:val="24"/>
          <w:szCs w:val="24"/>
        </w:rPr>
      </w:pPr>
    </w:p>
    <w:p w14:paraId="242E1879" w14:textId="77777777" w:rsidR="00CE1A76" w:rsidRPr="000770C8" w:rsidRDefault="00CE1A76">
      <w:pPr>
        <w:pStyle w:val="a3"/>
        <w:rPr>
          <w:sz w:val="24"/>
          <w:szCs w:val="24"/>
        </w:rPr>
      </w:pPr>
    </w:p>
    <w:p w14:paraId="176D9D8C" w14:textId="77777777" w:rsidR="00CE1A76" w:rsidRPr="000770C8" w:rsidRDefault="00CE1A76">
      <w:pPr>
        <w:pStyle w:val="a3"/>
        <w:rPr>
          <w:sz w:val="24"/>
          <w:szCs w:val="24"/>
        </w:rPr>
      </w:pPr>
    </w:p>
    <w:p w14:paraId="6341B130" w14:textId="77777777" w:rsidR="00CE1A76" w:rsidRPr="000770C8" w:rsidRDefault="00CE1A76">
      <w:pPr>
        <w:pStyle w:val="a3"/>
        <w:rPr>
          <w:sz w:val="24"/>
          <w:szCs w:val="24"/>
        </w:rPr>
      </w:pPr>
    </w:p>
    <w:p w14:paraId="6A377A84" w14:textId="77777777" w:rsidR="00CE1A76" w:rsidRPr="000770C8" w:rsidRDefault="00CE1A76">
      <w:pPr>
        <w:pStyle w:val="a3"/>
        <w:rPr>
          <w:sz w:val="24"/>
          <w:szCs w:val="24"/>
        </w:rPr>
      </w:pPr>
    </w:p>
    <w:p w14:paraId="6D64125C" w14:textId="77777777" w:rsidR="00CE1A76" w:rsidRPr="000770C8" w:rsidRDefault="00CE1A76">
      <w:pPr>
        <w:pStyle w:val="a3"/>
        <w:rPr>
          <w:sz w:val="24"/>
          <w:szCs w:val="24"/>
        </w:rPr>
      </w:pPr>
    </w:p>
    <w:p w14:paraId="33214FA7" w14:textId="77777777" w:rsidR="00CE1A76" w:rsidRPr="000770C8" w:rsidRDefault="00CE1A76">
      <w:pPr>
        <w:pStyle w:val="a3"/>
        <w:rPr>
          <w:sz w:val="24"/>
          <w:szCs w:val="24"/>
        </w:rPr>
      </w:pPr>
    </w:p>
    <w:p w14:paraId="1FF999CE" w14:textId="77777777" w:rsidR="00CE1A76" w:rsidRPr="000770C8" w:rsidRDefault="00CE1A76">
      <w:pPr>
        <w:pStyle w:val="a3"/>
        <w:rPr>
          <w:sz w:val="24"/>
          <w:szCs w:val="24"/>
        </w:rPr>
      </w:pPr>
    </w:p>
    <w:p w14:paraId="458E2909" w14:textId="77777777" w:rsidR="00CE1A76" w:rsidRPr="000770C8" w:rsidRDefault="00CE1A76">
      <w:pPr>
        <w:pStyle w:val="a3"/>
        <w:rPr>
          <w:sz w:val="24"/>
          <w:szCs w:val="24"/>
        </w:rPr>
      </w:pPr>
    </w:p>
    <w:p w14:paraId="79C916C2" w14:textId="77777777" w:rsidR="00CE1A76" w:rsidRPr="000770C8" w:rsidRDefault="00CE1A76">
      <w:pPr>
        <w:pStyle w:val="a3"/>
        <w:rPr>
          <w:sz w:val="24"/>
          <w:szCs w:val="24"/>
        </w:rPr>
      </w:pPr>
    </w:p>
    <w:p w14:paraId="327AFE2C" w14:textId="77777777" w:rsidR="00CE1A76" w:rsidRPr="000770C8" w:rsidRDefault="00CE1A76">
      <w:pPr>
        <w:pStyle w:val="a3"/>
        <w:rPr>
          <w:sz w:val="24"/>
          <w:szCs w:val="24"/>
        </w:rPr>
      </w:pPr>
    </w:p>
    <w:p w14:paraId="3375B4D4" w14:textId="77777777" w:rsidR="00CE1A76" w:rsidRPr="000770C8" w:rsidRDefault="00CE1A76">
      <w:pPr>
        <w:pStyle w:val="a3"/>
        <w:rPr>
          <w:sz w:val="24"/>
          <w:szCs w:val="24"/>
        </w:rPr>
      </w:pPr>
    </w:p>
    <w:p w14:paraId="45A6F07F" w14:textId="77777777" w:rsidR="00CE1A76" w:rsidRPr="000770C8" w:rsidRDefault="00CE1A76">
      <w:pPr>
        <w:pStyle w:val="a3"/>
        <w:rPr>
          <w:sz w:val="24"/>
          <w:szCs w:val="24"/>
        </w:rPr>
      </w:pPr>
    </w:p>
    <w:p w14:paraId="30651CEB" w14:textId="77777777" w:rsidR="00CE1A76" w:rsidRPr="000770C8" w:rsidRDefault="00CE1A76">
      <w:pPr>
        <w:pStyle w:val="a3"/>
        <w:rPr>
          <w:sz w:val="24"/>
          <w:szCs w:val="24"/>
        </w:rPr>
      </w:pPr>
    </w:p>
    <w:p w14:paraId="3213229D" w14:textId="77777777" w:rsidR="00CE1A76" w:rsidRPr="000770C8" w:rsidRDefault="00CE1A76">
      <w:pPr>
        <w:pStyle w:val="a3"/>
        <w:rPr>
          <w:sz w:val="24"/>
          <w:szCs w:val="24"/>
        </w:rPr>
      </w:pPr>
    </w:p>
    <w:p w14:paraId="2323A034" w14:textId="77777777" w:rsidR="00CE1A76" w:rsidRPr="000770C8" w:rsidRDefault="00CE1A76">
      <w:pPr>
        <w:pStyle w:val="a3"/>
        <w:rPr>
          <w:sz w:val="24"/>
          <w:szCs w:val="24"/>
        </w:rPr>
      </w:pPr>
    </w:p>
    <w:p w14:paraId="28C5A317" w14:textId="77777777" w:rsidR="00CE1A76" w:rsidRPr="000770C8" w:rsidRDefault="00CE1A76">
      <w:pPr>
        <w:pStyle w:val="a3"/>
        <w:rPr>
          <w:sz w:val="24"/>
          <w:szCs w:val="24"/>
        </w:rPr>
      </w:pPr>
    </w:p>
    <w:p w14:paraId="410E65AC" w14:textId="77777777" w:rsidR="00CE1A76" w:rsidRPr="000770C8" w:rsidRDefault="00CE1A76">
      <w:pPr>
        <w:pStyle w:val="a3"/>
        <w:rPr>
          <w:sz w:val="24"/>
          <w:szCs w:val="24"/>
        </w:rPr>
      </w:pPr>
    </w:p>
    <w:p w14:paraId="605F59CA" w14:textId="77777777" w:rsidR="00CE1A76" w:rsidRPr="000770C8" w:rsidRDefault="00CE1A76">
      <w:pPr>
        <w:pStyle w:val="a3"/>
        <w:rPr>
          <w:sz w:val="24"/>
          <w:szCs w:val="24"/>
        </w:rPr>
      </w:pPr>
    </w:p>
    <w:p w14:paraId="45048036" w14:textId="77777777" w:rsidR="00CE1A76" w:rsidRPr="000770C8" w:rsidRDefault="00CE1A76">
      <w:pPr>
        <w:pStyle w:val="a3"/>
        <w:rPr>
          <w:sz w:val="24"/>
          <w:szCs w:val="24"/>
        </w:rPr>
      </w:pPr>
    </w:p>
    <w:p w14:paraId="58B76BB0" w14:textId="77777777" w:rsidR="00CE1A76" w:rsidRPr="000770C8" w:rsidRDefault="00CE1A76">
      <w:pPr>
        <w:pStyle w:val="a3"/>
        <w:rPr>
          <w:sz w:val="24"/>
          <w:szCs w:val="24"/>
        </w:rPr>
      </w:pPr>
    </w:p>
    <w:p w14:paraId="0FAB1123" w14:textId="77777777" w:rsidR="00CE1A76" w:rsidRPr="000770C8" w:rsidRDefault="00CE1A76">
      <w:pPr>
        <w:pStyle w:val="a3"/>
        <w:rPr>
          <w:sz w:val="24"/>
          <w:szCs w:val="24"/>
        </w:rPr>
      </w:pPr>
    </w:p>
    <w:p w14:paraId="30BD2928" w14:textId="77777777" w:rsidR="00CE1A76" w:rsidRPr="000770C8" w:rsidRDefault="00CE1A76">
      <w:pPr>
        <w:pStyle w:val="a3"/>
        <w:rPr>
          <w:sz w:val="24"/>
          <w:szCs w:val="24"/>
        </w:rPr>
      </w:pPr>
    </w:p>
    <w:p w14:paraId="63E0BB45" w14:textId="77777777" w:rsidR="00CE1A76" w:rsidRPr="000770C8" w:rsidRDefault="00CE1A76">
      <w:pPr>
        <w:pStyle w:val="a3"/>
        <w:rPr>
          <w:sz w:val="24"/>
          <w:szCs w:val="24"/>
        </w:rPr>
      </w:pPr>
    </w:p>
    <w:p w14:paraId="3F7D3ACE" w14:textId="77777777" w:rsidR="00CE1A76" w:rsidRPr="000770C8" w:rsidRDefault="00CE1A76">
      <w:pPr>
        <w:pStyle w:val="a3"/>
        <w:rPr>
          <w:sz w:val="24"/>
          <w:szCs w:val="24"/>
        </w:rPr>
      </w:pPr>
    </w:p>
    <w:p w14:paraId="4245CA86" w14:textId="77777777" w:rsidR="00CE1A76" w:rsidRPr="000770C8" w:rsidRDefault="00CE1A76">
      <w:pPr>
        <w:pStyle w:val="a3"/>
        <w:rPr>
          <w:sz w:val="24"/>
          <w:szCs w:val="24"/>
        </w:rPr>
      </w:pPr>
    </w:p>
    <w:p w14:paraId="0A7760C8" w14:textId="77777777" w:rsidR="00CE1A76" w:rsidRPr="000770C8" w:rsidRDefault="00CE1A76">
      <w:pPr>
        <w:pStyle w:val="a3"/>
        <w:rPr>
          <w:sz w:val="24"/>
          <w:szCs w:val="24"/>
        </w:rPr>
      </w:pPr>
    </w:p>
    <w:p w14:paraId="20C893ED" w14:textId="77777777" w:rsidR="00CE1A76" w:rsidRPr="000770C8" w:rsidRDefault="00CE1A76">
      <w:pPr>
        <w:pStyle w:val="a3"/>
        <w:rPr>
          <w:sz w:val="24"/>
          <w:szCs w:val="24"/>
        </w:rPr>
      </w:pPr>
    </w:p>
    <w:p w14:paraId="49DFB893" w14:textId="77777777" w:rsidR="00CE1A76" w:rsidRPr="000770C8" w:rsidRDefault="00CE1A76">
      <w:pPr>
        <w:pStyle w:val="a3"/>
        <w:rPr>
          <w:sz w:val="24"/>
          <w:szCs w:val="24"/>
        </w:rPr>
      </w:pPr>
    </w:p>
    <w:p w14:paraId="26B8B233" w14:textId="77777777" w:rsidR="00CE1A76" w:rsidRPr="000770C8" w:rsidRDefault="00CE1A76">
      <w:pPr>
        <w:pStyle w:val="a3"/>
        <w:rPr>
          <w:sz w:val="24"/>
          <w:szCs w:val="24"/>
        </w:rPr>
      </w:pPr>
    </w:p>
    <w:p w14:paraId="16991D5B" w14:textId="77777777" w:rsidR="00CE1A76" w:rsidRPr="000770C8" w:rsidRDefault="00CE1A76">
      <w:pPr>
        <w:pStyle w:val="a3"/>
        <w:rPr>
          <w:sz w:val="24"/>
          <w:szCs w:val="24"/>
        </w:rPr>
      </w:pPr>
    </w:p>
    <w:p w14:paraId="0B07E2D6" w14:textId="77777777" w:rsidR="00CE1A76" w:rsidRPr="000770C8" w:rsidRDefault="00CE1A76">
      <w:pPr>
        <w:pStyle w:val="a3"/>
        <w:spacing w:before="3"/>
        <w:rPr>
          <w:sz w:val="24"/>
          <w:szCs w:val="24"/>
        </w:rPr>
      </w:pPr>
    </w:p>
    <w:p w14:paraId="4895D6C0" w14:textId="77777777" w:rsidR="00CE1A76" w:rsidRPr="000770C8" w:rsidRDefault="00E266A3">
      <w:pPr>
        <w:ind w:right="117"/>
        <w:jc w:val="right"/>
        <w:rPr>
          <w:sz w:val="24"/>
          <w:szCs w:val="24"/>
        </w:rPr>
      </w:pPr>
      <w:r w:rsidRPr="000770C8">
        <w:rPr>
          <w:w w:val="99"/>
          <w:sz w:val="24"/>
          <w:szCs w:val="24"/>
        </w:rPr>
        <w:t>2</w:t>
      </w:r>
    </w:p>
    <w:p w14:paraId="375C67A1" w14:textId="77777777" w:rsidR="00CE1A76" w:rsidRPr="000770C8" w:rsidRDefault="00CE1A76">
      <w:pPr>
        <w:jc w:val="right"/>
        <w:rPr>
          <w:sz w:val="24"/>
          <w:szCs w:val="24"/>
        </w:rPr>
        <w:sectPr w:rsidR="00CE1A76" w:rsidRPr="000770C8">
          <w:pgSz w:w="11910" w:h="16840"/>
          <w:pgMar w:top="1020" w:right="620" w:bottom="280" w:left="1480" w:header="720" w:footer="720" w:gutter="0"/>
          <w:cols w:space="720"/>
        </w:sectPr>
      </w:pPr>
    </w:p>
    <w:p w14:paraId="6F006A32" w14:textId="77777777" w:rsidR="00CE1A76" w:rsidRPr="000770C8" w:rsidRDefault="00E266A3">
      <w:pPr>
        <w:pStyle w:val="1"/>
        <w:spacing w:before="74"/>
        <w:rPr>
          <w:sz w:val="24"/>
          <w:szCs w:val="24"/>
        </w:rPr>
      </w:pPr>
      <w:bookmarkStart w:id="0" w:name="_Toc179975337"/>
      <w:r w:rsidRPr="000770C8">
        <w:rPr>
          <w:sz w:val="24"/>
          <w:szCs w:val="24"/>
        </w:rPr>
        <w:lastRenderedPageBreak/>
        <w:t>Chapter 1. General Provisions</w:t>
      </w:r>
      <w:bookmarkEnd w:id="0"/>
    </w:p>
    <w:p w14:paraId="7DF6F0C7" w14:textId="77777777" w:rsidR="00CE1A76" w:rsidRPr="000770C8" w:rsidRDefault="00CE1A76">
      <w:pPr>
        <w:pStyle w:val="a3"/>
        <w:spacing w:before="8"/>
        <w:rPr>
          <w:b/>
          <w:sz w:val="24"/>
          <w:szCs w:val="24"/>
        </w:rPr>
      </w:pPr>
    </w:p>
    <w:p w14:paraId="058002CD" w14:textId="77777777" w:rsidR="00BC03A9" w:rsidRPr="00883755" w:rsidRDefault="001C147F" w:rsidP="002B1C1F">
      <w:pPr>
        <w:pStyle w:val="a5"/>
        <w:numPr>
          <w:ilvl w:val="0"/>
          <w:numId w:val="2"/>
        </w:numPr>
        <w:tabs>
          <w:tab w:val="left" w:pos="1215"/>
        </w:tabs>
        <w:spacing w:before="1"/>
        <w:ind w:left="0" w:right="336" w:firstLine="930"/>
        <w:rPr>
          <w:sz w:val="24"/>
          <w:szCs w:val="24"/>
          <w:lang w:val="en-US"/>
        </w:rPr>
      </w:pPr>
      <w:r w:rsidRPr="00883755">
        <w:rPr>
          <w:sz w:val="24"/>
          <w:szCs w:val="24"/>
          <w:lang w:val="en-US"/>
        </w:rPr>
        <w:t>The policy of JSC “Damu Entrepreneurship Development Fund” in the field of equal opportunities, inclusiveness and diversity (hereinafter referred to as the Policy) has been developed with the aim of strengthening the Fund’s commitment to the principles of equality, non-discrimination, respect for the individual and fairness in relation to employees, in accordance with international standards in the field of equality and protection of human rights, including the principles established by the Constitution of the Republic of Kazakhstan and other generally recognized documents in this area.</w:t>
      </w:r>
    </w:p>
    <w:p w14:paraId="1AF8135E" w14:textId="77777777" w:rsidR="00CE1A76" w:rsidRPr="00883755" w:rsidRDefault="00E266A3" w:rsidP="00C7677C">
      <w:pPr>
        <w:pStyle w:val="a5"/>
        <w:numPr>
          <w:ilvl w:val="0"/>
          <w:numId w:val="2"/>
        </w:numPr>
        <w:tabs>
          <w:tab w:val="left" w:pos="1215"/>
        </w:tabs>
        <w:ind w:left="0" w:firstLine="930"/>
        <w:rPr>
          <w:sz w:val="24"/>
          <w:szCs w:val="24"/>
          <w:lang w:val="en-US"/>
        </w:rPr>
      </w:pPr>
      <w:r w:rsidRPr="00883755">
        <w:rPr>
          <w:sz w:val="24"/>
          <w:szCs w:val="24"/>
          <w:lang w:val="en-US"/>
        </w:rPr>
        <w:t>The Policy is a voluntarily adopted document and is freely distributed in JSC “Damu Entrepreneurship Development Fund” (hereinafter referred to as the Fund) among employees and other interested parties with whom the Fund interacts.</w:t>
      </w:r>
    </w:p>
    <w:p w14:paraId="3A0BCD06" w14:textId="416B5296" w:rsidR="001C147F" w:rsidRPr="00883755" w:rsidRDefault="00D03737" w:rsidP="00C7677C">
      <w:pPr>
        <w:pStyle w:val="a5"/>
        <w:numPr>
          <w:ilvl w:val="0"/>
          <w:numId w:val="2"/>
        </w:numPr>
        <w:tabs>
          <w:tab w:val="left" w:pos="1284"/>
        </w:tabs>
        <w:ind w:left="0" w:right="335" w:firstLine="930"/>
        <w:rPr>
          <w:spacing w:val="1"/>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encourages employees, clients, contractors and other stakeholders to adhere to the principles of equal opportunity, inclusion and diversity in their activities.</w:t>
      </w:r>
    </w:p>
    <w:p w14:paraId="71C52AC8" w14:textId="77777777" w:rsidR="001C147F" w:rsidRPr="00883755" w:rsidRDefault="001C147F">
      <w:pPr>
        <w:pStyle w:val="a5"/>
        <w:numPr>
          <w:ilvl w:val="0"/>
          <w:numId w:val="2"/>
        </w:numPr>
        <w:tabs>
          <w:tab w:val="left" w:pos="1284"/>
        </w:tabs>
        <w:ind w:right="335" w:firstLine="709"/>
        <w:rPr>
          <w:sz w:val="24"/>
          <w:szCs w:val="24"/>
          <w:lang w:val="en-US"/>
        </w:rPr>
      </w:pPr>
      <w:r w:rsidRPr="00883755">
        <w:rPr>
          <w:sz w:val="24"/>
          <w:szCs w:val="24"/>
          <w:lang w:val="en-US"/>
        </w:rPr>
        <w:t>The following terms are used in this Policy:</w:t>
      </w:r>
    </w:p>
    <w:p w14:paraId="34071F10" w14:textId="77777777" w:rsidR="001C147F" w:rsidRPr="00883755" w:rsidRDefault="001C147F" w:rsidP="00C7677C">
      <w:pPr>
        <w:pStyle w:val="a5"/>
        <w:numPr>
          <w:ilvl w:val="0"/>
          <w:numId w:val="4"/>
        </w:numPr>
        <w:spacing w:before="3"/>
        <w:ind w:left="0" w:right="335" w:firstLine="930"/>
        <w:rPr>
          <w:sz w:val="24"/>
          <w:szCs w:val="24"/>
          <w:lang w:val="en-US"/>
        </w:rPr>
      </w:pPr>
      <w:r w:rsidRPr="00883755">
        <w:rPr>
          <w:sz w:val="24"/>
          <w:szCs w:val="24"/>
          <w:lang w:val="en-US"/>
        </w:rPr>
        <w:t xml:space="preserve">Discrimination - any distinction, exclusion or preference made on the grounds of race, </w:t>
      </w:r>
      <w:proofErr w:type="spellStart"/>
      <w:r w:rsidRPr="00883755">
        <w:rPr>
          <w:sz w:val="24"/>
          <w:szCs w:val="24"/>
          <w:lang w:val="en-US"/>
        </w:rPr>
        <w:t>colour</w:t>
      </w:r>
      <w:proofErr w:type="spellEnd"/>
      <w:r w:rsidRPr="00883755">
        <w:rPr>
          <w:sz w:val="24"/>
          <w:szCs w:val="24"/>
          <w:lang w:val="en-US"/>
        </w:rPr>
        <w:t>, sex, religion, political opinion, national extraction or social origin, which has the effect of nullifying or impairing equality of opportunity or treatment in employment or occupation;</w:t>
      </w:r>
    </w:p>
    <w:p w14:paraId="103F6B94" w14:textId="7AD00495" w:rsidR="001C147F" w:rsidRPr="00883755" w:rsidRDefault="001C147F" w:rsidP="001C147F">
      <w:pPr>
        <w:pStyle w:val="a5"/>
        <w:numPr>
          <w:ilvl w:val="0"/>
          <w:numId w:val="4"/>
        </w:numPr>
        <w:ind w:left="0" w:firstLine="930"/>
        <w:rPr>
          <w:sz w:val="24"/>
          <w:szCs w:val="24"/>
          <w:lang w:val="en-US"/>
        </w:rPr>
      </w:pPr>
      <w:r w:rsidRPr="00883755">
        <w:rPr>
          <w:sz w:val="24"/>
          <w:szCs w:val="24"/>
          <w:lang w:val="en-US"/>
        </w:rPr>
        <w:t xml:space="preserve">Inclusion </w:t>
      </w:r>
      <w:r w:rsidR="009857E4">
        <w:rPr>
          <w:sz w:val="24"/>
          <w:szCs w:val="24"/>
          <w:lang w:val="en-US"/>
        </w:rPr>
        <w:t>-</w:t>
      </w:r>
      <w:r w:rsidRPr="00883755">
        <w:rPr>
          <w:sz w:val="24"/>
          <w:szCs w:val="24"/>
          <w:lang w:val="en-US"/>
        </w:rPr>
        <w:t xml:space="preserve"> the process of engaging, accepting and recognizing the value of all employees, regardless of their differences and social identities, and creating conditions in which employees are given equal opportunities to participate in achieving the </w:t>
      </w:r>
      <w:r w:rsidR="009857E4">
        <w:rPr>
          <w:sz w:val="24"/>
          <w:szCs w:val="24"/>
          <w:lang w:val="en-US"/>
        </w:rPr>
        <w:t>Fund</w:t>
      </w:r>
      <w:r w:rsidRPr="00883755">
        <w:rPr>
          <w:sz w:val="24"/>
          <w:szCs w:val="24"/>
          <w:lang w:val="en-US"/>
        </w:rPr>
        <w:t>'s success.</w:t>
      </w:r>
    </w:p>
    <w:p w14:paraId="6C0EBA2B" w14:textId="33746231" w:rsidR="001C147F" w:rsidRPr="00883755" w:rsidRDefault="001C147F" w:rsidP="001C147F">
      <w:pPr>
        <w:pStyle w:val="a5"/>
        <w:numPr>
          <w:ilvl w:val="0"/>
          <w:numId w:val="4"/>
        </w:numPr>
        <w:ind w:left="0" w:firstLine="930"/>
        <w:rPr>
          <w:sz w:val="24"/>
          <w:szCs w:val="24"/>
          <w:lang w:val="en-US"/>
        </w:rPr>
      </w:pPr>
      <w:r w:rsidRPr="00883755">
        <w:rPr>
          <w:sz w:val="24"/>
          <w:szCs w:val="24"/>
          <w:lang w:val="en-US"/>
        </w:rPr>
        <w:t xml:space="preserve">diversity </w:t>
      </w:r>
      <w:r w:rsidR="009857E4">
        <w:rPr>
          <w:sz w:val="24"/>
          <w:szCs w:val="24"/>
          <w:lang w:val="en-US"/>
        </w:rPr>
        <w:t>-</w:t>
      </w:r>
      <w:r w:rsidRPr="00883755">
        <w:rPr>
          <w:sz w:val="24"/>
          <w:szCs w:val="24"/>
          <w:lang w:val="en-US"/>
        </w:rPr>
        <w:t xml:space="preserve"> the specificity of a work environment that is focused on accepting culturally and socially diverse groups and individuals, as well as on an adequate and impartial assessment of their specific skills, competencies, development prospects and other characteristics;</w:t>
      </w:r>
    </w:p>
    <w:p w14:paraId="0C0906AD" w14:textId="77777777" w:rsidR="001C147F" w:rsidRPr="00883755" w:rsidRDefault="001C147F" w:rsidP="001C147F">
      <w:pPr>
        <w:pStyle w:val="a5"/>
        <w:numPr>
          <w:ilvl w:val="0"/>
          <w:numId w:val="4"/>
        </w:numPr>
        <w:ind w:left="0" w:firstLine="930"/>
        <w:rPr>
          <w:sz w:val="24"/>
          <w:szCs w:val="24"/>
          <w:lang w:val="en-US"/>
        </w:rPr>
      </w:pPr>
      <w:r w:rsidRPr="00883755">
        <w:rPr>
          <w:sz w:val="24"/>
          <w:szCs w:val="24"/>
          <w:lang w:val="en-US"/>
        </w:rPr>
        <w:t>employee - a person who is in an employment relationship with the Fund and directly performs work under an employment contract;</w:t>
      </w:r>
    </w:p>
    <w:p w14:paraId="5151C27C" w14:textId="77777777" w:rsidR="001C147F" w:rsidRPr="00883755" w:rsidRDefault="001C147F" w:rsidP="001C147F">
      <w:pPr>
        <w:pStyle w:val="a5"/>
        <w:numPr>
          <w:ilvl w:val="0"/>
          <w:numId w:val="4"/>
        </w:numPr>
        <w:ind w:left="0" w:firstLine="930"/>
        <w:rPr>
          <w:sz w:val="24"/>
          <w:szCs w:val="24"/>
          <w:lang w:val="en-US"/>
        </w:rPr>
      </w:pPr>
      <w:r w:rsidRPr="00883755">
        <w:rPr>
          <w:sz w:val="24"/>
          <w:szCs w:val="24"/>
          <w:lang w:val="en-US"/>
        </w:rPr>
        <w:t>equality - demonstrating respect for the differences and factors that determine the differences between employees, abilities and other unique characteristics of employees, and, as a result, providing employees with equal opportunities;</w:t>
      </w:r>
    </w:p>
    <w:p w14:paraId="489EEC42" w14:textId="77777777" w:rsidR="001C147F" w:rsidRPr="00883755" w:rsidRDefault="001C147F" w:rsidP="001C147F">
      <w:pPr>
        <w:pStyle w:val="a5"/>
        <w:numPr>
          <w:ilvl w:val="0"/>
          <w:numId w:val="4"/>
        </w:numPr>
        <w:ind w:left="0" w:firstLine="930"/>
        <w:rPr>
          <w:sz w:val="24"/>
          <w:szCs w:val="24"/>
          <w:lang w:val="en-US"/>
        </w:rPr>
      </w:pPr>
      <w:r w:rsidRPr="00883755">
        <w:rPr>
          <w:sz w:val="24"/>
          <w:szCs w:val="24"/>
          <w:lang w:val="en-US"/>
        </w:rPr>
        <w:t>equal opportunity - an approach in which all employees are treated equally and are not subject to discriminatory factors.</w:t>
      </w:r>
    </w:p>
    <w:p w14:paraId="13DA7852" w14:textId="77777777" w:rsidR="001C147F" w:rsidRPr="00883755" w:rsidRDefault="001C147F" w:rsidP="001C147F">
      <w:pPr>
        <w:pStyle w:val="a5"/>
        <w:tabs>
          <w:tab w:val="left" w:pos="1284"/>
        </w:tabs>
        <w:spacing w:before="3"/>
        <w:ind w:left="1290" w:right="335" w:firstLine="0"/>
        <w:jc w:val="left"/>
        <w:rPr>
          <w:sz w:val="24"/>
          <w:szCs w:val="24"/>
          <w:lang w:val="en-US"/>
        </w:rPr>
      </w:pPr>
    </w:p>
    <w:p w14:paraId="3F469B2F" w14:textId="77777777" w:rsidR="00CE1A76" w:rsidRPr="000770C8" w:rsidRDefault="00E266A3">
      <w:pPr>
        <w:pStyle w:val="1"/>
        <w:spacing w:before="1"/>
        <w:ind w:left="1530"/>
        <w:rPr>
          <w:sz w:val="24"/>
          <w:szCs w:val="24"/>
        </w:rPr>
      </w:pPr>
      <w:bookmarkStart w:id="1" w:name="_Toc179975338"/>
      <w:proofErr w:type="spellStart"/>
      <w:r w:rsidRPr="000770C8">
        <w:rPr>
          <w:sz w:val="24"/>
          <w:szCs w:val="24"/>
        </w:rPr>
        <w:t>Chapter</w:t>
      </w:r>
      <w:proofErr w:type="spellEnd"/>
      <w:r w:rsidRPr="000770C8">
        <w:rPr>
          <w:sz w:val="24"/>
          <w:szCs w:val="24"/>
        </w:rPr>
        <w:t xml:space="preserve"> 2. Basic principles</w:t>
      </w:r>
      <w:bookmarkEnd w:id="1"/>
    </w:p>
    <w:p w14:paraId="12BC3929" w14:textId="77777777" w:rsidR="00CE1A76" w:rsidRPr="000770C8" w:rsidRDefault="00CE1A76">
      <w:pPr>
        <w:pStyle w:val="a3"/>
        <w:spacing w:before="7"/>
        <w:rPr>
          <w:b/>
          <w:sz w:val="24"/>
          <w:szCs w:val="24"/>
        </w:rPr>
      </w:pPr>
    </w:p>
    <w:p w14:paraId="59E9A0A0" w14:textId="77777777" w:rsidR="001C147F" w:rsidRPr="00883755" w:rsidRDefault="00936504">
      <w:pPr>
        <w:pStyle w:val="a5"/>
        <w:numPr>
          <w:ilvl w:val="0"/>
          <w:numId w:val="2"/>
        </w:numPr>
        <w:tabs>
          <w:tab w:val="left" w:pos="1356"/>
        </w:tabs>
        <w:ind w:firstLine="709"/>
        <w:rPr>
          <w:sz w:val="24"/>
          <w:szCs w:val="24"/>
          <w:lang w:val="en-US"/>
        </w:rPr>
      </w:pPr>
      <w:r w:rsidRPr="00883755">
        <w:rPr>
          <w:sz w:val="24"/>
          <w:szCs w:val="24"/>
          <w:lang w:val="en-US"/>
        </w:rPr>
        <w:t>In its commitment to equal opportunities, inclusion and diversity in the workplace, the Fund is guided by the principles set out in the legislation of the Republic of Kazakhstan and international treaties to which the Republic of Kazakhstan is a party, and is also guided by the principles set out in the Convention on Equal Remuneration for Men and Women Workers for Work of Equal Value (Convention 100), the 1958 Discrimination (Employment and Occupation) Convention (Convention 111), and the Convention on the Rights of Persons with Disabilities.</w:t>
      </w:r>
    </w:p>
    <w:p w14:paraId="72C405F2" w14:textId="77777777" w:rsidR="009D042A" w:rsidRPr="00883755" w:rsidRDefault="009D042A">
      <w:pPr>
        <w:pStyle w:val="a5"/>
        <w:numPr>
          <w:ilvl w:val="0"/>
          <w:numId w:val="2"/>
        </w:numPr>
        <w:tabs>
          <w:tab w:val="left" w:pos="1356"/>
        </w:tabs>
        <w:ind w:firstLine="709"/>
        <w:rPr>
          <w:sz w:val="24"/>
          <w:szCs w:val="24"/>
          <w:lang w:val="en-US"/>
        </w:rPr>
      </w:pPr>
      <w:r w:rsidRPr="00883755">
        <w:rPr>
          <w:sz w:val="24"/>
          <w:szCs w:val="24"/>
          <w:lang w:val="en-US"/>
        </w:rPr>
        <w:t>Ensuring equal opportunities, inclusion and diversity for employees is an important factor in the long-term competitiveness of the Fund, and helps attract and retain talent, promotes high-quality corporate decisions and builds a competitive development strategy.</w:t>
      </w:r>
    </w:p>
    <w:p w14:paraId="6524FD5D" w14:textId="77777777" w:rsidR="009D042A" w:rsidRPr="00883755" w:rsidRDefault="00D03737" w:rsidP="009D042A">
      <w:pPr>
        <w:pStyle w:val="a5"/>
        <w:numPr>
          <w:ilvl w:val="0"/>
          <w:numId w:val="2"/>
        </w:numPr>
        <w:tabs>
          <w:tab w:val="left" w:pos="1356"/>
        </w:tabs>
        <w:spacing w:before="1"/>
        <w:ind w:right="333" w:firstLine="709"/>
        <w:rPr>
          <w:spacing w:val="-7"/>
          <w:sz w:val="24"/>
          <w:szCs w:val="24"/>
          <w:lang w:val="en-US"/>
        </w:rPr>
      </w:pPr>
      <w:r w:rsidRPr="00883755">
        <w:rPr>
          <w:sz w:val="24"/>
          <w:szCs w:val="24"/>
          <w:lang w:val="en-US"/>
        </w:rPr>
        <w:t>The Fund provides employees with social guarantees in accordance with the requirements of the legislation of the Republic of Kazakhstan.</w:t>
      </w:r>
    </w:p>
    <w:p w14:paraId="5718BAB7" w14:textId="7A47814A" w:rsidR="009D042A" w:rsidRPr="00883755" w:rsidRDefault="009D042A">
      <w:pPr>
        <w:pStyle w:val="a5"/>
        <w:numPr>
          <w:ilvl w:val="0"/>
          <w:numId w:val="2"/>
        </w:numPr>
        <w:tabs>
          <w:tab w:val="left" w:pos="1356"/>
        </w:tabs>
        <w:spacing w:before="1"/>
        <w:ind w:right="333"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creates a corporate culture based on mutual respect among employees and the absence of social prejudices and cultural barriers.</w:t>
      </w:r>
    </w:p>
    <w:p w14:paraId="6ABFE7D4" w14:textId="77777777" w:rsidR="009D042A" w:rsidRPr="00883755" w:rsidRDefault="009D042A">
      <w:pPr>
        <w:pStyle w:val="a5"/>
        <w:numPr>
          <w:ilvl w:val="0"/>
          <w:numId w:val="2"/>
        </w:numPr>
        <w:tabs>
          <w:tab w:val="left" w:pos="1356"/>
        </w:tabs>
        <w:spacing w:before="1"/>
        <w:ind w:right="333" w:firstLine="709"/>
        <w:rPr>
          <w:sz w:val="24"/>
          <w:szCs w:val="24"/>
          <w:lang w:val="en-US"/>
        </w:rPr>
      </w:pPr>
      <w:r w:rsidRPr="00883755">
        <w:rPr>
          <w:sz w:val="24"/>
          <w:szCs w:val="24"/>
          <w:lang w:val="en-US"/>
        </w:rPr>
        <w:t>Fund</w:t>
      </w:r>
      <w:r w:rsidRPr="00883755">
        <w:rPr>
          <w:sz w:val="29"/>
          <w:lang w:val="en-US"/>
        </w:rPr>
        <w:t xml:space="preserve"> </w:t>
      </w:r>
      <w:r w:rsidRPr="00883755">
        <w:rPr>
          <w:sz w:val="24"/>
          <w:szCs w:val="24"/>
          <w:lang w:val="en-US"/>
        </w:rPr>
        <w:t>provides a decent, safe and comfortable working environment in which each employee feels respected, accepted and heard, and has the necessary powers and rights to perform their job duties.</w:t>
      </w:r>
    </w:p>
    <w:p w14:paraId="5F2D98B0" w14:textId="131170EE" w:rsidR="009D042A" w:rsidRPr="00883755" w:rsidRDefault="009D042A" w:rsidP="009D042A">
      <w:pPr>
        <w:pStyle w:val="a5"/>
        <w:numPr>
          <w:ilvl w:val="0"/>
          <w:numId w:val="2"/>
        </w:numPr>
        <w:tabs>
          <w:tab w:val="left" w:pos="1356"/>
        </w:tabs>
        <w:spacing w:before="1"/>
        <w:ind w:right="333"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encourages transparency in labor relations, helps all employees develop and build a career by providing support and creating conditions for professional growth.</w:t>
      </w:r>
    </w:p>
    <w:p w14:paraId="73478E9F" w14:textId="77777777" w:rsidR="009D042A" w:rsidRPr="00883755" w:rsidRDefault="009D042A" w:rsidP="009D042A">
      <w:pPr>
        <w:pStyle w:val="a5"/>
        <w:numPr>
          <w:ilvl w:val="0"/>
          <w:numId w:val="2"/>
        </w:numPr>
        <w:tabs>
          <w:tab w:val="left" w:pos="1356"/>
        </w:tabs>
        <w:spacing w:before="1"/>
        <w:ind w:right="333" w:firstLine="709"/>
        <w:rPr>
          <w:sz w:val="24"/>
          <w:szCs w:val="24"/>
          <w:lang w:val="en-US"/>
        </w:rPr>
      </w:pPr>
      <w:r w:rsidRPr="00883755">
        <w:rPr>
          <w:sz w:val="24"/>
          <w:szCs w:val="24"/>
          <w:lang w:val="en-US"/>
        </w:rPr>
        <w:lastRenderedPageBreak/>
        <w:t>Fund</w:t>
      </w:r>
      <w:r w:rsidRPr="00883755">
        <w:rPr>
          <w:sz w:val="29"/>
          <w:lang w:val="en-US"/>
        </w:rPr>
        <w:t xml:space="preserve"> </w:t>
      </w:r>
      <w:r w:rsidRPr="00883755">
        <w:rPr>
          <w:sz w:val="24"/>
          <w:szCs w:val="24"/>
          <w:lang w:val="en-US"/>
        </w:rPr>
        <w:t>strives to maintain a competitive and decent level of remuneration for employees: the amount of remuneration for all employees of the Fund is formed on the basis of objective factors associated exclusively with the effectiveness of the performance of job responsibilities.</w:t>
      </w:r>
    </w:p>
    <w:p w14:paraId="1B375F2D" w14:textId="43EBE694" w:rsidR="009D042A" w:rsidRPr="00883755" w:rsidRDefault="009D042A" w:rsidP="009D042A">
      <w:pPr>
        <w:pStyle w:val="a5"/>
        <w:numPr>
          <w:ilvl w:val="0"/>
          <w:numId w:val="2"/>
        </w:numPr>
        <w:tabs>
          <w:tab w:val="left" w:pos="1356"/>
        </w:tabs>
        <w:spacing w:before="1"/>
        <w:ind w:right="333"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encourages any initiatives and ideas of employees, the implementation of which may be important for the development and enhancement of the long-term sustainability of the </w:t>
      </w:r>
      <w:r w:rsidR="009857E4">
        <w:rPr>
          <w:sz w:val="24"/>
          <w:szCs w:val="24"/>
          <w:lang w:val="en-US"/>
        </w:rPr>
        <w:t>Fund</w:t>
      </w:r>
      <w:r w:rsidRPr="00883755">
        <w:rPr>
          <w:sz w:val="24"/>
          <w:szCs w:val="24"/>
          <w:lang w:val="en-US"/>
        </w:rPr>
        <w:t>’s activities.</w:t>
      </w:r>
    </w:p>
    <w:p w14:paraId="364B0D1A" w14:textId="77777777" w:rsidR="009D042A" w:rsidRPr="00883755" w:rsidRDefault="009D042A" w:rsidP="009D042A">
      <w:pPr>
        <w:pStyle w:val="a5"/>
        <w:numPr>
          <w:ilvl w:val="0"/>
          <w:numId w:val="2"/>
        </w:numPr>
        <w:tabs>
          <w:tab w:val="left" w:pos="1356"/>
        </w:tabs>
        <w:spacing w:before="1"/>
        <w:ind w:right="333" w:firstLine="709"/>
        <w:rPr>
          <w:sz w:val="24"/>
          <w:szCs w:val="24"/>
          <w:lang w:val="en-US"/>
        </w:rPr>
      </w:pPr>
      <w:r w:rsidRPr="00883755">
        <w:rPr>
          <w:sz w:val="24"/>
          <w:szCs w:val="24"/>
          <w:lang w:val="en-US"/>
        </w:rPr>
        <w:t>The Fund takes reasonable steps to maintain the employment of workers who, due to a disability, become unable to perform their duties, including through retraining, provision of special equipment or reduction of working hours.</w:t>
      </w:r>
    </w:p>
    <w:p w14:paraId="78426A6B" w14:textId="40E48D5E" w:rsidR="009D042A" w:rsidRPr="00883755" w:rsidRDefault="009D042A" w:rsidP="009D042A">
      <w:pPr>
        <w:pStyle w:val="a5"/>
        <w:numPr>
          <w:ilvl w:val="0"/>
          <w:numId w:val="2"/>
        </w:numPr>
        <w:tabs>
          <w:tab w:val="left" w:pos="1356"/>
        </w:tabs>
        <w:spacing w:before="1"/>
        <w:ind w:right="333"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seeks to involve women in various aspects of its activities and management processes.</w:t>
      </w:r>
    </w:p>
    <w:p w14:paraId="26F9921E" w14:textId="57CA4F05" w:rsidR="009D042A" w:rsidRPr="00883755" w:rsidRDefault="009D042A" w:rsidP="009D042A">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is committed to building diverse teams and promoting diversity initiatives, including prioritizing local hiring and targeted recruitment.</w:t>
      </w:r>
    </w:p>
    <w:p w14:paraId="4F675D7E" w14:textId="77777777" w:rsidR="00CE1A76" w:rsidRPr="00883755" w:rsidRDefault="00CE1A76">
      <w:pPr>
        <w:pStyle w:val="a3"/>
        <w:spacing w:before="4"/>
        <w:rPr>
          <w:sz w:val="24"/>
          <w:szCs w:val="24"/>
          <w:lang w:val="en-US"/>
        </w:rPr>
      </w:pPr>
    </w:p>
    <w:p w14:paraId="4B7A8762" w14:textId="77777777" w:rsidR="00CE1A76" w:rsidRPr="000770C8" w:rsidRDefault="00E266A3">
      <w:pPr>
        <w:pStyle w:val="1"/>
        <w:rPr>
          <w:sz w:val="24"/>
          <w:szCs w:val="24"/>
        </w:rPr>
      </w:pPr>
      <w:bookmarkStart w:id="2" w:name="_Toc179975339"/>
      <w:proofErr w:type="spellStart"/>
      <w:r w:rsidRPr="000770C8">
        <w:rPr>
          <w:sz w:val="24"/>
          <w:szCs w:val="24"/>
        </w:rPr>
        <w:t>Chapter</w:t>
      </w:r>
      <w:proofErr w:type="spellEnd"/>
      <w:r w:rsidRPr="000770C8">
        <w:rPr>
          <w:sz w:val="24"/>
          <w:szCs w:val="24"/>
        </w:rPr>
        <w:t xml:space="preserve"> 3. Basic Obligations</w:t>
      </w:r>
      <w:bookmarkEnd w:id="2"/>
    </w:p>
    <w:p w14:paraId="36A8A7EC" w14:textId="77777777" w:rsidR="00CE1A76" w:rsidRPr="000770C8" w:rsidRDefault="00CE1A76">
      <w:pPr>
        <w:pStyle w:val="a3"/>
        <w:spacing w:before="7"/>
        <w:rPr>
          <w:b/>
          <w:sz w:val="24"/>
          <w:szCs w:val="24"/>
        </w:rPr>
      </w:pPr>
    </w:p>
    <w:p w14:paraId="7F3EE318" w14:textId="77777777" w:rsidR="00ED6A6B" w:rsidRPr="00883755" w:rsidRDefault="00D03737" w:rsidP="00ED6A6B">
      <w:pPr>
        <w:pStyle w:val="a5"/>
        <w:numPr>
          <w:ilvl w:val="0"/>
          <w:numId w:val="2"/>
        </w:numPr>
        <w:tabs>
          <w:tab w:val="left" w:pos="1356"/>
        </w:tabs>
        <w:ind w:firstLine="709"/>
        <w:rPr>
          <w:spacing w:val="1"/>
          <w:sz w:val="24"/>
          <w:szCs w:val="24"/>
          <w:lang w:val="en-US"/>
        </w:rPr>
      </w:pPr>
      <w:r w:rsidRPr="00883755">
        <w:rPr>
          <w:sz w:val="24"/>
          <w:szCs w:val="24"/>
          <w:lang w:val="en-US"/>
        </w:rPr>
        <w:t>The Fund does not allow discrimination in the sphere of labor on the grounds of origin, social, official and property status, gender, race, language, age or physical disabilities, nationality, attitude to religion and (or) other individual distinctive characteristics that are not related to the business qualities of the employee in accordance with the Constitution of the Republic of Kazakhstan.</w:t>
      </w:r>
    </w:p>
    <w:p w14:paraId="2A9B122C" w14:textId="77777777"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The Fund guarantees equal treatment of all employees in all aspects of the Fund's work activities, including selection and hiring, career advancement, training, advanced training, behavior at work, disciplinary action, and termination of employment.</w:t>
      </w:r>
    </w:p>
    <w:p w14:paraId="1A14DE9B" w14:textId="77777777"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The fund ensures gender equality in pay for equal work.</w:t>
      </w:r>
    </w:p>
    <w:p w14:paraId="2DAC91C3" w14:textId="2E7080C8"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nominates candidates for appointment to management positions based on the qualifications and professional experience of candidates to ensure high quality management and planning through adequate representation of various professional skills, experience and expertise.</w:t>
      </w:r>
    </w:p>
    <w:p w14:paraId="5060BB2F" w14:textId="59E5415A"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does not tolerate violations of human dignity, including any form of harassment, humiliation or abuse. Any form of violence in the workplace, including physical and psychological, is prohibited.</w:t>
      </w:r>
    </w:p>
    <w:p w14:paraId="29F9CFA5" w14:textId="312603EF"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does not accept any form of patronage or attempts to interfere with personal, friendly, family and kinship relations in the implementation of the principle of equal opportunities.</w:t>
      </w:r>
    </w:p>
    <w:p w14:paraId="6F9FB10C" w14:textId="187B8FCE" w:rsidR="00ED6A6B" w:rsidRPr="00883755" w:rsidRDefault="00ED6A6B" w:rsidP="002F49D6">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strives to ensure that every employee has the right to receive and provide regular feedback.</w:t>
      </w:r>
    </w:p>
    <w:p w14:paraId="5C581DD5" w14:textId="14D2F85E"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respects the needs of employees with disabilities, focusing on creating a barrier-free environment and ensuring the accessibility of its offices.</w:t>
      </w:r>
    </w:p>
    <w:p w14:paraId="3B7D539D" w14:textId="0FAC31B9"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aims to create a culturally and socially diverse workforce, positioning diversity and inclusivity as a competitive advantage.</w:t>
      </w:r>
    </w:p>
    <w:p w14:paraId="51FD82B4" w14:textId="788DE59A"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respects the diversity of personal values ​​and worldviews, and does not interfere with the open expression of employees' views and opinions.</w:t>
      </w:r>
    </w:p>
    <w:p w14:paraId="058C16F9" w14:textId="77777777"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The Fund complies with the labor legislation of the Republic of Kazakhstan: working conditions in the Fund comply with the requirements of the legislation of the Republic of Kazakhstan in the field of ensuring safety and labor protection, improving health protection, as well as the requirements of the relevant internal documents and procedures.</w:t>
      </w:r>
    </w:p>
    <w:p w14:paraId="6A5A114A" w14:textId="15D09DDE"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seeks to establish mentoring programs related to diversity, equal opportunity and non-discrimination issues to support employees, partners and other stakeholders.</w:t>
      </w:r>
    </w:p>
    <w:p w14:paraId="1C5644FD" w14:textId="14BF0082"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regularly analyses the level of wages and remuneration of employees in all positions in order to identify gender and other wage gaps that are not related to their professional </w:t>
      </w:r>
      <w:r w:rsidRPr="00883755">
        <w:rPr>
          <w:sz w:val="24"/>
          <w:szCs w:val="24"/>
          <w:lang w:val="en-US"/>
        </w:rPr>
        <w:lastRenderedPageBreak/>
        <w:t>qualities, and also strives to form initiatives to eliminate them.</w:t>
      </w:r>
    </w:p>
    <w:p w14:paraId="34A1501D" w14:textId="0A7DF73D"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is committed to increasing diversity at all levels, including the Board of Directors, Management Board, to develop a model of inclusive behavior, bias and cultural understanding.</w:t>
      </w:r>
    </w:p>
    <w:p w14:paraId="2B8B36D6" w14:textId="4A66DEF1" w:rsidR="00ED6A6B" w:rsidRPr="00883755" w:rsidRDefault="00ED6A6B" w:rsidP="00ED6A6B">
      <w:pPr>
        <w:pStyle w:val="a5"/>
        <w:numPr>
          <w:ilvl w:val="0"/>
          <w:numId w:val="2"/>
        </w:numPr>
        <w:tabs>
          <w:tab w:val="left" w:pos="1356"/>
        </w:tabs>
        <w:ind w:firstLine="709"/>
        <w:rPr>
          <w:sz w:val="24"/>
          <w:szCs w:val="24"/>
          <w:lang w:val="en-US"/>
        </w:rPr>
      </w:pPr>
      <w:r w:rsidRPr="00883755">
        <w:rPr>
          <w:sz w:val="24"/>
          <w:szCs w:val="24"/>
          <w:lang w:val="en-US"/>
        </w:rPr>
        <w:t xml:space="preserve">The </w:t>
      </w:r>
      <w:r w:rsidR="009857E4">
        <w:rPr>
          <w:sz w:val="24"/>
          <w:szCs w:val="24"/>
          <w:lang w:val="en-US"/>
        </w:rPr>
        <w:t>Fund</w:t>
      </w:r>
      <w:r w:rsidRPr="00883755">
        <w:rPr>
          <w:sz w:val="24"/>
          <w:szCs w:val="24"/>
          <w:lang w:val="en-US"/>
        </w:rPr>
        <w:t xml:space="preserve"> seeks to develop educational training on diversity issues for </w:t>
      </w:r>
      <w:r w:rsidR="009857E4">
        <w:rPr>
          <w:sz w:val="24"/>
          <w:szCs w:val="24"/>
          <w:lang w:val="en-US"/>
        </w:rPr>
        <w:t>Fund</w:t>
      </w:r>
      <w:r w:rsidRPr="00883755">
        <w:rPr>
          <w:sz w:val="24"/>
          <w:szCs w:val="24"/>
          <w:lang w:val="en-US"/>
        </w:rPr>
        <w:t xml:space="preserve"> employees and management.</w:t>
      </w:r>
    </w:p>
    <w:p w14:paraId="16C38277" w14:textId="77777777" w:rsidR="00CE1A76" w:rsidRPr="00883755" w:rsidRDefault="00CE1A76">
      <w:pPr>
        <w:pStyle w:val="a3"/>
        <w:rPr>
          <w:sz w:val="24"/>
          <w:szCs w:val="24"/>
          <w:lang w:val="en-US"/>
        </w:rPr>
      </w:pPr>
    </w:p>
    <w:p w14:paraId="6570D716" w14:textId="77777777" w:rsidR="00CE1A76" w:rsidRPr="00883755" w:rsidRDefault="00E266A3">
      <w:pPr>
        <w:pStyle w:val="1"/>
        <w:ind w:right="1536"/>
        <w:rPr>
          <w:sz w:val="24"/>
          <w:szCs w:val="24"/>
          <w:lang w:val="en-US"/>
        </w:rPr>
      </w:pPr>
      <w:bookmarkStart w:id="3" w:name="_Toc179975340"/>
      <w:r w:rsidRPr="00883755">
        <w:rPr>
          <w:sz w:val="24"/>
          <w:szCs w:val="24"/>
          <w:lang w:val="en-US"/>
        </w:rPr>
        <w:t>Chapter 4. Implementation of the principles of the Policy</w:t>
      </w:r>
      <w:bookmarkEnd w:id="3"/>
    </w:p>
    <w:p w14:paraId="34F84840" w14:textId="77777777" w:rsidR="00CE1A76" w:rsidRPr="00883755" w:rsidRDefault="00CE1A76">
      <w:pPr>
        <w:pStyle w:val="a3"/>
        <w:spacing w:before="8"/>
        <w:rPr>
          <w:b/>
          <w:sz w:val="24"/>
          <w:szCs w:val="24"/>
          <w:lang w:val="en-US"/>
        </w:rPr>
      </w:pPr>
    </w:p>
    <w:p w14:paraId="33F89040" w14:textId="77777777" w:rsidR="00ED6A6B" w:rsidRPr="00883755" w:rsidRDefault="00ED6A6B" w:rsidP="00ED6A6B">
      <w:pPr>
        <w:pStyle w:val="a5"/>
        <w:numPr>
          <w:ilvl w:val="0"/>
          <w:numId w:val="2"/>
        </w:numPr>
        <w:tabs>
          <w:tab w:val="left" w:pos="1356"/>
        </w:tabs>
        <w:spacing w:before="1"/>
        <w:ind w:right="333" w:firstLine="709"/>
        <w:rPr>
          <w:sz w:val="24"/>
          <w:szCs w:val="24"/>
          <w:lang w:val="en-US"/>
        </w:rPr>
      </w:pPr>
      <w:r w:rsidRPr="00883755">
        <w:rPr>
          <w:sz w:val="24"/>
          <w:szCs w:val="24"/>
          <w:lang w:val="en-US"/>
        </w:rPr>
        <w:t>The Fund carries out regular internal monitoring of the compliance of its activities with the principles of the Policy, and also monitors changes in the legislation of the Republic of Kazakhstan and standards in the field of equal opportunities, inclusiveness and diversity to ensure the relevance of this Policy.</w:t>
      </w:r>
    </w:p>
    <w:p w14:paraId="61C2A849" w14:textId="3D906A24" w:rsidR="00ED6A6B" w:rsidRPr="00EC46C5" w:rsidRDefault="00ED6A6B" w:rsidP="00ED6A6B">
      <w:pPr>
        <w:pStyle w:val="a5"/>
        <w:numPr>
          <w:ilvl w:val="0"/>
          <w:numId w:val="2"/>
        </w:numPr>
        <w:tabs>
          <w:tab w:val="left" w:pos="1356"/>
        </w:tabs>
        <w:spacing w:before="1"/>
        <w:ind w:right="333" w:firstLine="709"/>
        <w:rPr>
          <w:sz w:val="24"/>
          <w:szCs w:val="24"/>
          <w:lang w:val="en-US"/>
        </w:rPr>
      </w:pPr>
      <w:r w:rsidRPr="00EC46C5">
        <w:rPr>
          <w:sz w:val="24"/>
          <w:szCs w:val="24"/>
          <w:lang w:val="en-US"/>
        </w:rPr>
        <w:t xml:space="preserve">The </w:t>
      </w:r>
      <w:r w:rsidR="009857E4">
        <w:rPr>
          <w:sz w:val="24"/>
          <w:szCs w:val="24"/>
          <w:lang w:val="en-US"/>
        </w:rPr>
        <w:t>Fund</w:t>
      </w:r>
      <w:r w:rsidRPr="00EC46C5">
        <w:rPr>
          <w:sz w:val="24"/>
          <w:szCs w:val="24"/>
          <w:lang w:val="en-US"/>
        </w:rPr>
        <w:t xml:space="preserve"> ensures that all stakeholders are aware of the principles of this Policy and also strives to provide regular training to employees regarding the application of this Policy and the procedures governing the approach to diversity and inclusion.</w:t>
      </w:r>
    </w:p>
    <w:p w14:paraId="03BEEBD7" w14:textId="3003108C" w:rsidR="00ED6A6B" w:rsidRPr="00EC46C5" w:rsidRDefault="00ED6A6B" w:rsidP="00ED6A6B">
      <w:pPr>
        <w:pStyle w:val="a5"/>
        <w:numPr>
          <w:ilvl w:val="0"/>
          <w:numId w:val="2"/>
        </w:numPr>
        <w:tabs>
          <w:tab w:val="left" w:pos="1356"/>
        </w:tabs>
        <w:spacing w:before="1"/>
        <w:ind w:right="333" w:firstLine="709"/>
        <w:rPr>
          <w:sz w:val="24"/>
          <w:szCs w:val="24"/>
          <w:lang w:val="en-US"/>
        </w:rPr>
      </w:pPr>
      <w:r w:rsidRPr="00EC46C5">
        <w:rPr>
          <w:sz w:val="24"/>
          <w:szCs w:val="24"/>
          <w:lang w:val="en-US"/>
        </w:rPr>
        <w:t xml:space="preserve">The </w:t>
      </w:r>
      <w:r w:rsidR="009857E4">
        <w:rPr>
          <w:sz w:val="24"/>
          <w:szCs w:val="24"/>
          <w:lang w:val="en-US"/>
        </w:rPr>
        <w:t>Fund</w:t>
      </w:r>
      <w:r w:rsidRPr="00EC46C5">
        <w:rPr>
          <w:sz w:val="24"/>
          <w:szCs w:val="24"/>
          <w:lang w:val="en-US"/>
        </w:rPr>
        <w:t xml:space="preserve"> provides employees with the opportunity to freely report potential violations of the Policy and guarantees the confidentiality of requests.</w:t>
      </w:r>
    </w:p>
    <w:p w14:paraId="4E6A391F" w14:textId="77777777" w:rsidR="00170858" w:rsidRPr="00EC46C5" w:rsidRDefault="00170858" w:rsidP="00F31E49">
      <w:pPr>
        <w:pStyle w:val="a5"/>
        <w:numPr>
          <w:ilvl w:val="0"/>
          <w:numId w:val="2"/>
        </w:numPr>
        <w:tabs>
          <w:tab w:val="left" w:pos="1356"/>
        </w:tabs>
        <w:spacing w:before="1"/>
        <w:ind w:right="333" w:firstLine="709"/>
        <w:rPr>
          <w:sz w:val="24"/>
          <w:szCs w:val="24"/>
          <w:lang w:val="en-US"/>
        </w:rPr>
      </w:pPr>
      <w:r w:rsidRPr="00EC46C5">
        <w:rPr>
          <w:sz w:val="24"/>
          <w:szCs w:val="24"/>
          <w:lang w:val="en-US"/>
        </w:rPr>
        <w:t>Notification of violations of the Policy occurs in accordance with the internal regulatory documents of the Fund (the Code of Business Ethics of JSC "Damu" Entrepreneurship Development Fund", the Corporate Information Policy of JSC "Damu" Entrepreneurship Development Fund) or in one of the following ways:</w:t>
      </w:r>
    </w:p>
    <w:p w14:paraId="5C1E45EF" w14:textId="744F4B98" w:rsidR="00170858" w:rsidRPr="00EC46C5" w:rsidRDefault="00471B85" w:rsidP="00170858">
      <w:pPr>
        <w:pStyle w:val="a5"/>
        <w:tabs>
          <w:tab w:val="left" w:pos="1356"/>
        </w:tabs>
        <w:spacing w:before="1"/>
        <w:ind w:left="360" w:right="333" w:firstLine="0"/>
        <w:rPr>
          <w:sz w:val="24"/>
          <w:szCs w:val="24"/>
          <w:lang w:val="en-US"/>
        </w:rPr>
      </w:pPr>
      <w:r w:rsidRPr="00EC46C5">
        <w:rPr>
          <w:sz w:val="24"/>
          <w:szCs w:val="24"/>
          <w:lang w:val="en-US"/>
        </w:rPr>
        <w:tab/>
      </w:r>
      <w:r w:rsidR="00170858" w:rsidRPr="00EC46C5">
        <w:rPr>
          <w:sz w:val="24"/>
          <w:szCs w:val="24"/>
          <w:lang w:val="en-US"/>
        </w:rPr>
        <w:t>- by e-mail:</w:t>
      </w:r>
      <w:r w:rsidR="009857E4">
        <w:rPr>
          <w:sz w:val="24"/>
          <w:szCs w:val="24"/>
          <w:lang w:val="en-US"/>
        </w:rPr>
        <w:t xml:space="preserve"> </w:t>
      </w:r>
      <w:hyperlink r:id="rId7" w:history="1">
        <w:hyperlink r:id="rId8" w:history="1">
          <w:r w:rsidR="00170858" w:rsidRPr="009857E4">
            <w:rPr>
              <w:sz w:val="24"/>
              <w:szCs w:val="24"/>
              <w:lang w:val="en-US"/>
            </w:rPr>
            <w:t>senim@fund.kz</w:t>
          </w:r>
        </w:hyperlink>
      </w:hyperlink>
      <w:r w:rsidR="00170858" w:rsidRPr="00EC46C5">
        <w:rPr>
          <w:sz w:val="24"/>
          <w:szCs w:val="24"/>
          <w:lang w:val="en-US"/>
        </w:rPr>
        <w:t>;</w:t>
      </w:r>
    </w:p>
    <w:p w14:paraId="106DBC57" w14:textId="77777777" w:rsidR="00170858" w:rsidRPr="00EC46C5" w:rsidRDefault="00471B85" w:rsidP="00471B85">
      <w:pPr>
        <w:pStyle w:val="a5"/>
        <w:tabs>
          <w:tab w:val="left" w:pos="1356"/>
        </w:tabs>
        <w:spacing w:before="1"/>
        <w:ind w:left="360" w:right="333" w:firstLine="0"/>
        <w:rPr>
          <w:sz w:val="24"/>
          <w:szCs w:val="24"/>
          <w:lang w:val="en-US"/>
        </w:rPr>
      </w:pPr>
      <w:r w:rsidRPr="00EC46C5">
        <w:rPr>
          <w:sz w:val="24"/>
          <w:szCs w:val="24"/>
          <w:lang w:val="en-US"/>
        </w:rPr>
        <w:tab/>
        <w:t>-</w:t>
      </w:r>
      <w:r w:rsidR="00170858" w:rsidRPr="00EC46C5">
        <w:rPr>
          <w:sz w:val="24"/>
          <w:szCs w:val="24"/>
          <w:lang w:val="en-US"/>
        </w:rPr>
        <w:t>to the helpline: +7(727) 244 82 71;</w:t>
      </w:r>
    </w:p>
    <w:p w14:paraId="5CDF1944" w14:textId="77777777" w:rsidR="00170858" w:rsidRPr="00EC46C5" w:rsidRDefault="00471B85" w:rsidP="00471B85">
      <w:pPr>
        <w:pStyle w:val="a5"/>
        <w:tabs>
          <w:tab w:val="left" w:pos="1356"/>
        </w:tabs>
        <w:spacing w:before="1"/>
        <w:ind w:left="360" w:right="333" w:firstLine="0"/>
        <w:rPr>
          <w:sz w:val="24"/>
          <w:szCs w:val="24"/>
          <w:lang w:val="en-US"/>
        </w:rPr>
      </w:pPr>
      <w:r w:rsidRPr="00EC46C5">
        <w:rPr>
          <w:sz w:val="24"/>
          <w:szCs w:val="24"/>
          <w:lang w:val="en-US"/>
        </w:rPr>
        <w:tab/>
        <w:t>-</w:t>
      </w:r>
      <w:r w:rsidR="00170858" w:rsidRPr="00EC46C5">
        <w:rPr>
          <w:sz w:val="24"/>
          <w:szCs w:val="24"/>
          <w:lang w:val="en-US"/>
        </w:rPr>
        <w:t xml:space="preserve">to the postal address: AO5C9Y3, Republic of Kazakhstan, Almaty city, </w:t>
      </w:r>
      <w:proofErr w:type="gramStart"/>
      <w:r w:rsidR="00170858" w:rsidRPr="00EC46C5">
        <w:rPr>
          <w:sz w:val="24"/>
          <w:szCs w:val="24"/>
          <w:lang w:val="en-US"/>
        </w:rPr>
        <w:t>Gogol street</w:t>
      </w:r>
      <w:proofErr w:type="gramEnd"/>
      <w:r w:rsidR="00170858" w:rsidRPr="00EC46C5">
        <w:rPr>
          <w:sz w:val="24"/>
          <w:szCs w:val="24"/>
          <w:lang w:val="en-US"/>
        </w:rPr>
        <w:t>, 111;</w:t>
      </w:r>
    </w:p>
    <w:p w14:paraId="14E6D2FB" w14:textId="68D4B8C5" w:rsidR="00F31E49" w:rsidRDefault="00471B85" w:rsidP="009857E4">
      <w:pPr>
        <w:pStyle w:val="a5"/>
        <w:tabs>
          <w:tab w:val="left" w:pos="1356"/>
        </w:tabs>
        <w:spacing w:before="1"/>
        <w:ind w:left="360" w:right="333" w:firstLine="0"/>
        <w:rPr>
          <w:sz w:val="24"/>
          <w:szCs w:val="24"/>
          <w:lang w:val="en-US"/>
        </w:rPr>
      </w:pPr>
      <w:r w:rsidRPr="00EC46C5">
        <w:rPr>
          <w:sz w:val="24"/>
          <w:szCs w:val="24"/>
          <w:lang w:val="en-US"/>
        </w:rPr>
        <w:tab/>
        <w:t>-</w:t>
      </w:r>
      <w:r w:rsidR="00170858" w:rsidRPr="00EC46C5">
        <w:rPr>
          <w:sz w:val="24"/>
          <w:szCs w:val="24"/>
          <w:lang w:val="en-US"/>
        </w:rPr>
        <w:t>inform the Anti-Corruption Service of the Fund via any of the hotline channels that ensure the confidentiality and anonymity of the message</w:t>
      </w:r>
    </w:p>
    <w:p w14:paraId="43C14A96" w14:textId="77777777" w:rsidR="009857E4" w:rsidRPr="009857E4" w:rsidRDefault="009857E4" w:rsidP="009857E4">
      <w:pPr>
        <w:pStyle w:val="a5"/>
        <w:tabs>
          <w:tab w:val="left" w:pos="1356"/>
        </w:tabs>
        <w:spacing w:before="1"/>
        <w:ind w:left="360" w:right="333" w:firstLine="0"/>
        <w:rPr>
          <w:sz w:val="24"/>
          <w:szCs w:val="24"/>
          <w:lang w:val="en-US"/>
        </w:rPr>
      </w:pPr>
    </w:p>
    <w:p w14:paraId="76389111" w14:textId="77777777" w:rsidR="00471B85" w:rsidRPr="00EC46C5" w:rsidRDefault="00471B85" w:rsidP="00471B85">
      <w:pPr>
        <w:pStyle w:val="a5"/>
        <w:numPr>
          <w:ilvl w:val="0"/>
          <w:numId w:val="2"/>
        </w:numPr>
        <w:tabs>
          <w:tab w:val="left" w:pos="1356"/>
        </w:tabs>
        <w:spacing w:before="1"/>
        <w:ind w:right="333" w:firstLine="709"/>
        <w:rPr>
          <w:sz w:val="24"/>
          <w:szCs w:val="24"/>
          <w:lang w:val="en-US"/>
        </w:rPr>
      </w:pPr>
      <w:r w:rsidRPr="00EC46C5">
        <w:rPr>
          <w:lang w:val="en-US"/>
        </w:rPr>
        <w:t>All requests regarding violations of this Policy must be promptly accepted and objectively reviewed in accordance with internal procedures for reviewing requests.</w:t>
      </w:r>
    </w:p>
    <w:p w14:paraId="7322279E" w14:textId="77777777" w:rsidR="00471B85" w:rsidRPr="00EC46C5" w:rsidRDefault="00471B85" w:rsidP="00471B85">
      <w:pPr>
        <w:pStyle w:val="a5"/>
        <w:numPr>
          <w:ilvl w:val="0"/>
          <w:numId w:val="2"/>
        </w:numPr>
        <w:tabs>
          <w:tab w:val="left" w:pos="1356"/>
        </w:tabs>
        <w:spacing w:before="1"/>
        <w:ind w:right="333" w:firstLine="709"/>
        <w:rPr>
          <w:sz w:val="24"/>
          <w:szCs w:val="24"/>
          <w:lang w:val="en-US"/>
        </w:rPr>
      </w:pPr>
      <w:r w:rsidRPr="00EC46C5">
        <w:rPr>
          <w:sz w:val="24"/>
          <w:szCs w:val="24"/>
          <w:lang w:val="en-US"/>
        </w:rPr>
        <w:t>The Fund guarantees the absence of retaliatory measures and disciplinary sanctions against employees who report a possible violation of the Policy, provided that the false information was not reported intentionally or for selfish purposes.</w:t>
      </w:r>
    </w:p>
    <w:p w14:paraId="0056CEB7" w14:textId="5CA36C6E" w:rsidR="00471B85" w:rsidRPr="00EC46C5" w:rsidRDefault="00471B85" w:rsidP="00471B85">
      <w:pPr>
        <w:pStyle w:val="a5"/>
        <w:numPr>
          <w:ilvl w:val="0"/>
          <w:numId w:val="2"/>
        </w:numPr>
        <w:tabs>
          <w:tab w:val="left" w:pos="1356"/>
        </w:tabs>
        <w:spacing w:before="1"/>
        <w:ind w:right="333" w:firstLine="709"/>
        <w:rPr>
          <w:sz w:val="24"/>
          <w:szCs w:val="24"/>
          <w:lang w:val="en-US"/>
        </w:rPr>
      </w:pPr>
      <w:r w:rsidRPr="00EC46C5">
        <w:rPr>
          <w:sz w:val="24"/>
          <w:szCs w:val="24"/>
          <w:lang w:val="en-US"/>
        </w:rPr>
        <w:t xml:space="preserve">In the event of risks being identified or violations occurring, the </w:t>
      </w:r>
      <w:r w:rsidR="009857E4">
        <w:rPr>
          <w:sz w:val="24"/>
          <w:szCs w:val="24"/>
          <w:lang w:val="en-US"/>
        </w:rPr>
        <w:t>Fund</w:t>
      </w:r>
      <w:r w:rsidRPr="00EC46C5">
        <w:rPr>
          <w:sz w:val="24"/>
          <w:szCs w:val="24"/>
          <w:lang w:val="en-US"/>
        </w:rPr>
        <w:t xml:space="preserve"> promptly develops an action plan to eliminate negative consequences, and also implements measures to improve practices to ensure equal opportunities, inclusiveness and diversity.</w:t>
      </w:r>
    </w:p>
    <w:p w14:paraId="1D44EEC4" w14:textId="77777777" w:rsidR="00471B85" w:rsidRPr="00EC46C5" w:rsidRDefault="00471B85">
      <w:pPr>
        <w:pStyle w:val="1"/>
        <w:spacing w:before="74"/>
        <w:rPr>
          <w:sz w:val="24"/>
          <w:szCs w:val="24"/>
          <w:lang w:val="en-US"/>
        </w:rPr>
      </w:pPr>
    </w:p>
    <w:p w14:paraId="78889617" w14:textId="77777777" w:rsidR="00CE1A76" w:rsidRPr="00EC46C5" w:rsidRDefault="00E266A3">
      <w:pPr>
        <w:pStyle w:val="1"/>
        <w:spacing w:before="74"/>
        <w:rPr>
          <w:sz w:val="24"/>
          <w:szCs w:val="24"/>
          <w:lang w:val="en-US"/>
        </w:rPr>
      </w:pPr>
      <w:bookmarkStart w:id="4" w:name="_Toc179975341"/>
      <w:r w:rsidRPr="00EC46C5">
        <w:rPr>
          <w:sz w:val="24"/>
          <w:szCs w:val="24"/>
          <w:lang w:val="en-US"/>
        </w:rPr>
        <w:t>Chapter 5. Monitoring compliance with the Policy</w:t>
      </w:r>
      <w:bookmarkEnd w:id="4"/>
    </w:p>
    <w:p w14:paraId="2AF2E41F" w14:textId="77777777" w:rsidR="00CE1A76" w:rsidRPr="00EC46C5" w:rsidRDefault="00CE1A76">
      <w:pPr>
        <w:pStyle w:val="a3"/>
        <w:spacing w:before="8"/>
        <w:rPr>
          <w:b/>
          <w:sz w:val="24"/>
          <w:szCs w:val="24"/>
          <w:lang w:val="en-US"/>
        </w:rPr>
      </w:pPr>
    </w:p>
    <w:p w14:paraId="4326452A" w14:textId="77777777" w:rsidR="00471B85" w:rsidRPr="00EC46C5" w:rsidRDefault="00471B85">
      <w:pPr>
        <w:pStyle w:val="a5"/>
        <w:numPr>
          <w:ilvl w:val="0"/>
          <w:numId w:val="2"/>
        </w:numPr>
        <w:tabs>
          <w:tab w:val="left" w:pos="1356"/>
        </w:tabs>
        <w:spacing w:before="1"/>
        <w:ind w:right="338" w:firstLine="709"/>
        <w:rPr>
          <w:sz w:val="24"/>
          <w:szCs w:val="24"/>
          <w:lang w:val="en-US"/>
        </w:rPr>
      </w:pPr>
      <w:r w:rsidRPr="00EC46C5">
        <w:rPr>
          <w:sz w:val="24"/>
          <w:szCs w:val="24"/>
          <w:lang w:val="en-US"/>
        </w:rPr>
        <w:t>Managers at all levels make ethically sound decisions and do not allow in their management practices actions that may harm the personal dignity and legitimate interests of employees.</w:t>
      </w:r>
    </w:p>
    <w:p w14:paraId="2E38362C" w14:textId="77777777" w:rsidR="00471B85" w:rsidRPr="00EC46C5" w:rsidRDefault="00471B85" w:rsidP="00471B85">
      <w:pPr>
        <w:pStyle w:val="a5"/>
        <w:numPr>
          <w:ilvl w:val="0"/>
          <w:numId w:val="2"/>
        </w:numPr>
        <w:tabs>
          <w:tab w:val="left" w:pos="1356"/>
        </w:tabs>
        <w:spacing w:before="1"/>
        <w:ind w:right="338" w:firstLine="709"/>
        <w:rPr>
          <w:sz w:val="24"/>
          <w:szCs w:val="24"/>
          <w:lang w:val="en-US"/>
        </w:rPr>
      </w:pPr>
      <w:r w:rsidRPr="00EC46C5">
        <w:rPr>
          <w:sz w:val="24"/>
          <w:szCs w:val="24"/>
          <w:lang w:val="en-US"/>
        </w:rPr>
        <w:t>Heads of structural divisions and regional branches ensure that employees of the relevant divisions comply with the principles of the Policy.</w:t>
      </w:r>
    </w:p>
    <w:p w14:paraId="3D830EA0" w14:textId="77777777" w:rsidR="00471B85" w:rsidRPr="00EC46C5" w:rsidRDefault="00471B85" w:rsidP="00471B85">
      <w:pPr>
        <w:tabs>
          <w:tab w:val="left" w:pos="1356"/>
        </w:tabs>
        <w:spacing w:before="1"/>
        <w:ind w:right="338"/>
        <w:jc w:val="both"/>
        <w:rPr>
          <w:sz w:val="24"/>
          <w:szCs w:val="24"/>
          <w:lang w:val="en-US"/>
        </w:rPr>
      </w:pPr>
    </w:p>
    <w:p w14:paraId="67D4E564" w14:textId="77777777" w:rsidR="00471B85" w:rsidRPr="00471B85" w:rsidRDefault="00471B85" w:rsidP="0097326A">
      <w:pPr>
        <w:pStyle w:val="1"/>
        <w:spacing w:before="74"/>
        <w:rPr>
          <w:sz w:val="24"/>
          <w:szCs w:val="24"/>
        </w:rPr>
      </w:pPr>
      <w:bookmarkStart w:id="5" w:name="_Toc179975342"/>
      <w:proofErr w:type="spellStart"/>
      <w:r w:rsidRPr="00471B85">
        <w:rPr>
          <w:sz w:val="24"/>
          <w:szCs w:val="24"/>
        </w:rPr>
        <w:t>Chapter</w:t>
      </w:r>
      <w:proofErr w:type="spellEnd"/>
      <w:r w:rsidRPr="00471B85">
        <w:rPr>
          <w:sz w:val="24"/>
          <w:szCs w:val="24"/>
        </w:rPr>
        <w:t xml:space="preserve"> 6. Responsibility</w:t>
      </w:r>
      <w:bookmarkEnd w:id="5"/>
    </w:p>
    <w:p w14:paraId="6D71224A" w14:textId="77777777" w:rsidR="00471B85" w:rsidRPr="00471B85" w:rsidRDefault="00471B85" w:rsidP="00471B85">
      <w:pPr>
        <w:tabs>
          <w:tab w:val="left" w:pos="1356"/>
        </w:tabs>
        <w:spacing w:before="1"/>
        <w:ind w:right="338"/>
        <w:jc w:val="both"/>
        <w:rPr>
          <w:sz w:val="24"/>
          <w:szCs w:val="24"/>
        </w:rPr>
      </w:pPr>
    </w:p>
    <w:p w14:paraId="283D5F7B" w14:textId="1E24A16B" w:rsidR="00471B85" w:rsidRPr="00EC46C5" w:rsidRDefault="00471B85">
      <w:pPr>
        <w:pStyle w:val="a5"/>
        <w:numPr>
          <w:ilvl w:val="0"/>
          <w:numId w:val="2"/>
        </w:numPr>
        <w:tabs>
          <w:tab w:val="left" w:pos="1356"/>
        </w:tabs>
        <w:spacing w:before="1"/>
        <w:ind w:right="338" w:firstLine="709"/>
        <w:rPr>
          <w:sz w:val="24"/>
          <w:szCs w:val="24"/>
          <w:lang w:val="en-US"/>
        </w:rPr>
      </w:pPr>
      <w:r w:rsidRPr="00EC46C5">
        <w:rPr>
          <w:sz w:val="24"/>
          <w:szCs w:val="24"/>
          <w:lang w:val="en-US"/>
        </w:rPr>
        <w:t xml:space="preserve">Each employee of the </w:t>
      </w:r>
      <w:r w:rsidR="009857E4">
        <w:rPr>
          <w:sz w:val="24"/>
          <w:szCs w:val="24"/>
          <w:lang w:val="en-US"/>
        </w:rPr>
        <w:t>Fund</w:t>
      </w:r>
      <w:r w:rsidRPr="00EC46C5">
        <w:rPr>
          <w:sz w:val="24"/>
          <w:szCs w:val="24"/>
          <w:lang w:val="en-US"/>
        </w:rPr>
        <w:t xml:space="preserve">, including officials, is responsible for maintaining a culture of equal opportunities, diversity and creating an inclusive environment. The </w:t>
      </w:r>
      <w:r w:rsidR="009857E4">
        <w:rPr>
          <w:sz w:val="24"/>
          <w:szCs w:val="24"/>
          <w:lang w:val="en-US"/>
        </w:rPr>
        <w:t>Fund</w:t>
      </w:r>
      <w:r w:rsidRPr="00EC46C5">
        <w:rPr>
          <w:sz w:val="24"/>
          <w:szCs w:val="24"/>
          <w:lang w:val="en-US"/>
        </w:rPr>
        <w:t xml:space="preserve"> expects each employee to treat their colleagues with respect and to resist any form of pressure and </w:t>
      </w:r>
      <w:r w:rsidRPr="00EC46C5">
        <w:rPr>
          <w:sz w:val="24"/>
          <w:szCs w:val="24"/>
          <w:lang w:val="en-US"/>
        </w:rPr>
        <w:lastRenderedPageBreak/>
        <w:t>harassment.</w:t>
      </w:r>
    </w:p>
    <w:p w14:paraId="5584A90E" w14:textId="77777777" w:rsidR="00471B85" w:rsidRPr="00EC46C5" w:rsidRDefault="00471B85" w:rsidP="00471B85">
      <w:pPr>
        <w:pStyle w:val="a5"/>
        <w:numPr>
          <w:ilvl w:val="0"/>
          <w:numId w:val="2"/>
        </w:numPr>
        <w:tabs>
          <w:tab w:val="left" w:pos="1356"/>
        </w:tabs>
        <w:spacing w:before="1"/>
        <w:ind w:right="338" w:firstLine="709"/>
        <w:rPr>
          <w:sz w:val="24"/>
          <w:szCs w:val="24"/>
          <w:lang w:val="en-US"/>
        </w:rPr>
      </w:pPr>
      <w:r w:rsidRPr="00EC46C5">
        <w:rPr>
          <w:sz w:val="24"/>
          <w:szCs w:val="24"/>
          <w:lang w:val="en-US"/>
        </w:rPr>
        <w:t>For violation of the principles provided for in this Policy, any employee of the Fund, regardless of the position held, may be subject to appropriate types of disciplinary sanctions in the manner prescribed by the Labor Code of the Republic of Kazakhstan.</w:t>
      </w:r>
    </w:p>
    <w:p w14:paraId="5D5660D7" w14:textId="77777777" w:rsidR="00471B85" w:rsidRPr="00EC46C5" w:rsidRDefault="00471B85" w:rsidP="00471B85">
      <w:pPr>
        <w:pStyle w:val="a5"/>
        <w:tabs>
          <w:tab w:val="left" w:pos="1356"/>
        </w:tabs>
        <w:spacing w:before="1"/>
        <w:ind w:left="930" w:right="338" w:firstLine="0"/>
        <w:jc w:val="left"/>
        <w:rPr>
          <w:sz w:val="24"/>
          <w:szCs w:val="24"/>
          <w:lang w:val="en-US"/>
        </w:rPr>
      </w:pPr>
    </w:p>
    <w:p w14:paraId="55CE0161" w14:textId="77777777" w:rsidR="00471B85" w:rsidRPr="00471B85" w:rsidRDefault="00471B85" w:rsidP="0097326A">
      <w:pPr>
        <w:pStyle w:val="1"/>
        <w:spacing w:before="74"/>
        <w:rPr>
          <w:sz w:val="24"/>
          <w:szCs w:val="24"/>
        </w:rPr>
      </w:pPr>
      <w:bookmarkStart w:id="6" w:name="_Toc179975343"/>
      <w:proofErr w:type="spellStart"/>
      <w:r w:rsidRPr="00471B85">
        <w:rPr>
          <w:sz w:val="24"/>
          <w:szCs w:val="24"/>
        </w:rPr>
        <w:t>Chapter</w:t>
      </w:r>
      <w:proofErr w:type="spellEnd"/>
      <w:r w:rsidRPr="00471B85">
        <w:rPr>
          <w:sz w:val="24"/>
          <w:szCs w:val="24"/>
        </w:rPr>
        <w:t xml:space="preserve"> 7. Final Provisions</w:t>
      </w:r>
      <w:bookmarkEnd w:id="6"/>
    </w:p>
    <w:p w14:paraId="5B17C7F2" w14:textId="77777777" w:rsidR="00471B85" w:rsidRDefault="00471B85" w:rsidP="00471B85">
      <w:pPr>
        <w:pStyle w:val="a5"/>
        <w:tabs>
          <w:tab w:val="left" w:pos="1356"/>
        </w:tabs>
        <w:spacing w:before="1"/>
        <w:ind w:left="930" w:right="338" w:firstLine="0"/>
        <w:jc w:val="left"/>
        <w:rPr>
          <w:sz w:val="24"/>
          <w:szCs w:val="24"/>
        </w:rPr>
      </w:pPr>
    </w:p>
    <w:p w14:paraId="3A5E635C" w14:textId="2A4A416B" w:rsidR="00CE1A76" w:rsidRPr="00EC46C5" w:rsidRDefault="00E266A3">
      <w:pPr>
        <w:pStyle w:val="a5"/>
        <w:numPr>
          <w:ilvl w:val="0"/>
          <w:numId w:val="2"/>
        </w:numPr>
        <w:tabs>
          <w:tab w:val="left" w:pos="1356"/>
        </w:tabs>
        <w:spacing w:before="1"/>
        <w:ind w:right="338" w:firstLine="709"/>
        <w:rPr>
          <w:sz w:val="24"/>
          <w:szCs w:val="24"/>
          <w:lang w:val="en-US"/>
        </w:rPr>
      </w:pPr>
      <w:r w:rsidRPr="00EC46C5">
        <w:rPr>
          <w:sz w:val="24"/>
          <w:szCs w:val="24"/>
          <w:lang w:val="en-US"/>
        </w:rPr>
        <w:t xml:space="preserve">This Policy of the </w:t>
      </w:r>
      <w:r w:rsidR="009857E4">
        <w:rPr>
          <w:sz w:val="24"/>
          <w:szCs w:val="24"/>
          <w:lang w:val="en-US"/>
        </w:rPr>
        <w:t>Fund</w:t>
      </w:r>
      <w:r w:rsidRPr="00EC46C5">
        <w:rPr>
          <w:sz w:val="24"/>
          <w:szCs w:val="24"/>
          <w:lang w:val="en-US"/>
        </w:rPr>
        <w:t xml:space="preserve"> is open to the general public and is posted on the official Internet resource of the </w:t>
      </w:r>
      <w:r w:rsidR="009857E4">
        <w:rPr>
          <w:sz w:val="24"/>
          <w:szCs w:val="24"/>
          <w:lang w:val="en-US"/>
        </w:rPr>
        <w:t>Fund</w:t>
      </w:r>
      <w:r w:rsidRPr="00EC46C5">
        <w:rPr>
          <w:sz w:val="24"/>
          <w:szCs w:val="24"/>
          <w:lang w:val="en-US"/>
        </w:rPr>
        <w:t>.</w:t>
      </w:r>
    </w:p>
    <w:p w14:paraId="52168F19" w14:textId="77777777" w:rsidR="00CE1A76" w:rsidRPr="00EC46C5" w:rsidRDefault="00E266A3">
      <w:pPr>
        <w:pStyle w:val="a5"/>
        <w:numPr>
          <w:ilvl w:val="0"/>
          <w:numId w:val="2"/>
        </w:numPr>
        <w:tabs>
          <w:tab w:val="left" w:pos="1356"/>
        </w:tabs>
        <w:spacing w:line="322" w:lineRule="exact"/>
        <w:ind w:left="1356" w:right="0" w:hanging="425"/>
        <w:rPr>
          <w:sz w:val="24"/>
          <w:szCs w:val="24"/>
          <w:lang w:val="en-US"/>
        </w:rPr>
      </w:pPr>
      <w:r w:rsidRPr="00EC46C5">
        <w:rPr>
          <w:sz w:val="24"/>
          <w:szCs w:val="24"/>
          <w:lang w:val="en-US"/>
        </w:rPr>
        <w:t>This Policy shall enter into force on the date of approval.</w:t>
      </w:r>
    </w:p>
    <w:p w14:paraId="467C8148" w14:textId="77777777" w:rsidR="00CE1A76" w:rsidRPr="00EC46C5" w:rsidRDefault="00D03737">
      <w:pPr>
        <w:pStyle w:val="a5"/>
        <w:numPr>
          <w:ilvl w:val="0"/>
          <w:numId w:val="2"/>
        </w:numPr>
        <w:tabs>
          <w:tab w:val="left" w:pos="1356"/>
        </w:tabs>
        <w:ind w:right="332" w:firstLine="709"/>
        <w:rPr>
          <w:sz w:val="24"/>
          <w:szCs w:val="24"/>
          <w:lang w:val="en-US"/>
        </w:rPr>
      </w:pPr>
      <w:r w:rsidRPr="00EC46C5">
        <w:rPr>
          <w:sz w:val="24"/>
          <w:szCs w:val="24"/>
          <w:lang w:val="en-US"/>
        </w:rPr>
        <w:t>The Fund strives to ensure constant compliance with the provisions of this Policy in its activities.</w:t>
      </w:r>
    </w:p>
    <w:p w14:paraId="317880C6" w14:textId="77777777" w:rsidR="00CE1A76" w:rsidRPr="00EC46C5" w:rsidRDefault="00D03737">
      <w:pPr>
        <w:pStyle w:val="a5"/>
        <w:numPr>
          <w:ilvl w:val="0"/>
          <w:numId w:val="2"/>
        </w:numPr>
        <w:tabs>
          <w:tab w:val="left" w:pos="1356"/>
        </w:tabs>
        <w:ind w:right="332" w:firstLine="709"/>
        <w:rPr>
          <w:sz w:val="24"/>
          <w:szCs w:val="24"/>
          <w:lang w:val="en-US"/>
        </w:rPr>
      </w:pPr>
      <w:r w:rsidRPr="00EC46C5">
        <w:rPr>
          <w:sz w:val="24"/>
          <w:szCs w:val="24"/>
          <w:lang w:val="en-US"/>
        </w:rPr>
        <w:t>The Fund will improve and update this Policy taking into account changes in the legislation of the Republic of Kazakhstan and the emergence of new standards in the field of equal opportunities, inclusiveness and diversity in international and national practice.</w:t>
      </w:r>
    </w:p>
    <w:p w14:paraId="76F0E8B2" w14:textId="77777777" w:rsidR="00004949" w:rsidRPr="00EC46C5" w:rsidRDefault="00004949">
      <w:pPr>
        <w:rPr>
          <w:lang w:val="en-US"/>
        </w:rPr>
      </w:pPr>
    </w:p>
    <w:p w14:paraId="131BDA6B" w14:textId="47437293" w:rsidR="00EB42F9" w:rsidRDefault="00000000">
      <w:pPr>
        <w:rPr>
          <w:b/>
          <w:lang w:val="en-US" w:eastAsia="ru-RU"/>
        </w:rPr>
      </w:pPr>
      <w:r w:rsidRPr="00EC46C5">
        <w:rPr>
          <w:b/>
          <w:lang w:val="en-US" w:eastAsia="ru-RU"/>
        </w:rPr>
        <w:t>Signed by the secretary</w:t>
      </w:r>
    </w:p>
    <w:p w14:paraId="018F5F1B" w14:textId="77777777" w:rsidR="00AD029C" w:rsidRPr="00EC46C5" w:rsidRDefault="00AD029C">
      <w:pPr>
        <w:rPr>
          <w:lang w:val="en-US" w:eastAsia="ru-RU"/>
        </w:rPr>
      </w:pPr>
    </w:p>
    <w:p w14:paraId="2E970820" w14:textId="77777777" w:rsidR="00EB42F9" w:rsidRPr="00EC46C5" w:rsidRDefault="00000000">
      <w:pPr>
        <w:rPr>
          <w:lang w:val="en-US" w:eastAsia="ru-RU"/>
        </w:rPr>
      </w:pPr>
      <w:r w:rsidRPr="00EC46C5">
        <w:rPr>
          <w:lang w:val="en-US" w:eastAsia="ru-RU"/>
        </w:rPr>
        <w:t xml:space="preserve">14.11.2024 18:48 Zhaniya </w:t>
      </w:r>
      <w:proofErr w:type="spellStart"/>
      <w:r w:rsidRPr="00EC46C5">
        <w:rPr>
          <w:lang w:val="en-US" w:eastAsia="ru-RU"/>
        </w:rPr>
        <w:t>Kadirbekovna</w:t>
      </w:r>
      <w:proofErr w:type="spellEnd"/>
      <w:r w:rsidRPr="00EC46C5">
        <w:rPr>
          <w:lang w:val="en-US" w:eastAsia="ru-RU"/>
        </w:rPr>
        <w:t xml:space="preserve"> Yusupova</w:t>
      </w:r>
    </w:p>
    <w:p w14:paraId="731F7183" w14:textId="77777777" w:rsidR="00EB42F9" w:rsidRDefault="00000000">
      <w:pPr>
        <w:jc w:val="both"/>
        <w:rPr>
          <w:lang w:eastAsia="ru-RU"/>
        </w:rPr>
      </w:pPr>
      <w:r>
        <w:rPr>
          <w:noProof/>
          <w:lang w:eastAsia="ru-RU"/>
        </w:rPr>
        <w:drawing>
          <wp:inline distT="0" distB="0" distL="0" distR="0" wp14:anchorId="1B36FB2A" wp14:editId="274E4B1B">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EB42F9">
      <w:footerReference w:type="default" r:id="rId10"/>
      <w:pgSz w:w="11910" w:h="16840"/>
      <w:pgMar w:top="1040" w:right="620" w:bottom="1240" w:left="148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1542" w14:textId="77777777" w:rsidR="00E7453C" w:rsidRDefault="00E7453C">
      <w:r>
        <w:separator/>
      </w:r>
    </w:p>
  </w:endnote>
  <w:endnote w:type="continuationSeparator" w:id="0">
    <w:p w14:paraId="24334891" w14:textId="77777777" w:rsidR="00E7453C" w:rsidRDefault="00E7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EDA8" w14:textId="77777777" w:rsidR="00CE1A76" w:rsidRDefault="00716446">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09E198B2" wp14:editId="2EABA481">
              <wp:simplePos x="0" y="0"/>
              <wp:positionH relativeFrom="page">
                <wp:posOffset>6915785</wp:posOffset>
              </wp:positionH>
              <wp:positionV relativeFrom="page">
                <wp:posOffset>9890760</wp:posOffset>
              </wp:positionV>
              <wp:extent cx="146050" cy="180340"/>
              <wp:effectExtent l="0" t="0" r="0" b="0"/>
              <wp:wrapNone/>
              <wp:docPr id="1399390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6724" w14:textId="77777777" w:rsidR="00CE1A76" w:rsidRDefault="00E266A3">
                          <w:pPr>
                            <w:spacing w:before="10"/>
                            <w:ind w:left="60"/>
                          </w:pPr>
                          <w:r>
                            <w:fldChar w:fldCharType="begin"/>
                          </w:r>
                          <w:r>
                            <w:rPr>
                              <w:w w:val="99"/>
                            </w:rPr>
                            <w:instrText xml:space="preserve"> PAGE </w:instrText>
                          </w:r>
                          <w:r>
                            <w:fldChar w:fldCharType="separate"/>
                          </w:r>
                          <w:r w:rsidR="00E12A0D">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66B2C1" id="_x0000_t202" coordsize="21600,21600" o:spt="202" path="m,l,21600r21600,l21600,xe">
              <v:stroke joinstyle="miter"/>
              <v:path gradientshapeok="t" o:connecttype="rect"/>
            </v:shapetype>
            <v:shape id="Text Box 1" o:spid="_x0000_s1026" type="#_x0000_t202" style="position:absolute;margin-left:544.55pt;margin-top:778.8pt;width:11.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" filled="f" stroked="f">
              <v:textbox inset="0,0,0,0">
                <w:txbxContent>
                  <w:p w14:paraId="4AE45979" w14:textId="77777777" w:rsidR="00CE1A76" w:rsidRDefault="00E266A3">
                    <w:pPr>
                      <w:spacing w:before="10"/>
                      <w:ind w:left="60"/>
                    </w:pPr>
                    <w:r>
                      <w:fldChar w:fldCharType="begin"/>
                    </w:r>
                    <w:r>
                      <w:rPr>
                        <w:w w:val="99"/>
                      </w:rPr>
                      <w:instrText xml:space="preserve"> PAGE </w:instrText>
                    </w:r>
                    <w:r>
                      <w:fldChar w:fldCharType="separate"/>
                    </w:r>
                    <w:r w:rsidR="00E12A0D">
                      <w:rPr>
                        <w:noProof/>
                        <w:w w:val="99"/>
                      </w:rPr>
                      <w:t>6</w:t>
                    </w:r>
                    <w:r>
                      <w:fldChar w:fldCharType="end"/>
                    </w:r>
                  </w:p>
                </w:txbxContent>
              </v:textbox>
              <w10:wrap anchorx="page" anchory="page"/>
            </v:shape>
          </w:pict>
        </mc:Fallback>
      </mc:AlternateContent>
    </w:r>
  </w:p>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EC46C5" w14:paraId="7FBFB7A9" w14:textId="77777777" w:rsidTr="00AC16FB">
      <w:trPr>
        <w:trHeight w:hRule="exact" w:val="13608"/>
      </w:trPr>
      <w:tc>
        <w:tcPr>
          <w:tcW w:w="538" w:type="dxa"/>
          <w:textDirection w:val="btLr"/>
        </w:tcPr>
        <w:p w14:paraId="34822484" w14:textId="77777777" w:rsidR="00EB42F9" w:rsidRPr="00EC46C5" w:rsidRDefault="00000000" w:rsidP="00100EBB">
          <w:pPr>
            <w:pStyle w:val="a3"/>
            <w:ind w:left="113" w:right="113"/>
            <w:jc w:val="center"/>
            <w:rPr>
              <w:sz w:val="14"/>
              <w:szCs w:val="14"/>
              <w:lang w:val="en-US"/>
            </w:rPr>
          </w:pPr>
          <w:r w:rsidRPr="00EC46C5">
            <w:rPr>
              <w:sz w:val="14"/>
              <w:szCs w:val="14"/>
              <w:lang w:val="en-US"/>
            </w:rPr>
            <w:t>Date: 11/15/2024 10:40 AM. Copy of electronic document. Positive result of digital signature verification</w:t>
          </w:r>
        </w:p>
      </w:tc>
    </w:tr>
    <w:tr w:rsidR="00AC16FB" w:rsidRPr="00EC46C5" w14:paraId="0AE67F9B" w14:textId="77777777" w:rsidTr="00AC16FB">
      <w:trPr>
        <w:trHeight w:hRule="exact" w:val="1701"/>
      </w:trPr>
      <w:tc>
        <w:tcPr>
          <w:tcW w:w="538" w:type="dxa"/>
          <w:textDirection w:val="btLr"/>
        </w:tcPr>
        <w:p w14:paraId="78F5DB2F" w14:textId="77777777" w:rsidR="00004949" w:rsidRPr="00EC46C5" w:rsidRDefault="00004949" w:rsidP="00AC16FB">
          <w:pPr>
            <w:pStyle w:val="a3"/>
            <w:ind w:left="113" w:right="113"/>
            <w:jc w:val="center"/>
            <w:rPr>
              <w:sz w:val="14"/>
              <w:szCs w:val="14"/>
              <w:lang w:val="en-US"/>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FD28" w14:textId="77777777" w:rsidR="00E7453C" w:rsidRDefault="00E7453C">
      <w:r>
        <w:separator/>
      </w:r>
    </w:p>
  </w:footnote>
  <w:footnote w:type="continuationSeparator" w:id="0">
    <w:p w14:paraId="468BC5AE" w14:textId="77777777" w:rsidR="00E7453C" w:rsidRDefault="00E7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F6A8F"/>
    <w:multiLevelType w:val="multilevel"/>
    <w:tmpl w:val="A0C41A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9D47DCB"/>
    <w:multiLevelType w:val="hybridMultilevel"/>
    <w:tmpl w:val="EE8C19BE"/>
    <w:lvl w:ilvl="0" w:tplc="0AEA0B70">
      <w:start w:val="1"/>
      <w:numFmt w:val="decimal"/>
      <w:lvlText w:val="%1."/>
      <w:lvlJc w:val="left"/>
      <w:pPr>
        <w:ind w:left="221" w:hanging="284"/>
      </w:pPr>
      <w:rPr>
        <w:rFonts w:ascii="Times New Roman" w:eastAsia="Times New Roman" w:hAnsi="Times New Roman" w:cs="Times New Roman" w:hint="default"/>
        <w:w w:val="99"/>
        <w:sz w:val="24"/>
        <w:szCs w:val="24"/>
        <w:lang w:val="ru-RU" w:eastAsia="en-US" w:bidi="ar-SA"/>
      </w:rPr>
    </w:lvl>
    <w:lvl w:ilvl="1" w:tplc="EA541DC0">
      <w:numFmt w:val="bullet"/>
      <w:lvlText w:val="•"/>
      <w:lvlJc w:val="left"/>
      <w:pPr>
        <w:ind w:left="1179" w:hanging="284"/>
      </w:pPr>
      <w:rPr>
        <w:rFonts w:hint="default"/>
        <w:lang w:val="ru-RU" w:eastAsia="en-US" w:bidi="ar-SA"/>
      </w:rPr>
    </w:lvl>
    <w:lvl w:ilvl="2" w:tplc="CA9680E4">
      <w:numFmt w:val="bullet"/>
      <w:lvlText w:val="•"/>
      <w:lvlJc w:val="left"/>
      <w:pPr>
        <w:ind w:left="2138" w:hanging="284"/>
      </w:pPr>
      <w:rPr>
        <w:rFonts w:hint="default"/>
        <w:lang w:val="ru-RU" w:eastAsia="en-US" w:bidi="ar-SA"/>
      </w:rPr>
    </w:lvl>
    <w:lvl w:ilvl="3" w:tplc="4C222206">
      <w:numFmt w:val="bullet"/>
      <w:lvlText w:val="•"/>
      <w:lvlJc w:val="left"/>
      <w:pPr>
        <w:ind w:left="3097" w:hanging="284"/>
      </w:pPr>
      <w:rPr>
        <w:rFonts w:hint="default"/>
        <w:lang w:val="ru-RU" w:eastAsia="en-US" w:bidi="ar-SA"/>
      </w:rPr>
    </w:lvl>
    <w:lvl w:ilvl="4" w:tplc="9D045434">
      <w:numFmt w:val="bullet"/>
      <w:lvlText w:val="•"/>
      <w:lvlJc w:val="left"/>
      <w:pPr>
        <w:ind w:left="4056" w:hanging="284"/>
      </w:pPr>
      <w:rPr>
        <w:rFonts w:hint="default"/>
        <w:lang w:val="ru-RU" w:eastAsia="en-US" w:bidi="ar-SA"/>
      </w:rPr>
    </w:lvl>
    <w:lvl w:ilvl="5" w:tplc="9F923ECC">
      <w:numFmt w:val="bullet"/>
      <w:lvlText w:val="•"/>
      <w:lvlJc w:val="left"/>
      <w:pPr>
        <w:ind w:left="5015" w:hanging="284"/>
      </w:pPr>
      <w:rPr>
        <w:rFonts w:hint="default"/>
        <w:lang w:val="ru-RU" w:eastAsia="en-US" w:bidi="ar-SA"/>
      </w:rPr>
    </w:lvl>
    <w:lvl w:ilvl="6" w:tplc="62583E4E">
      <w:numFmt w:val="bullet"/>
      <w:lvlText w:val="•"/>
      <w:lvlJc w:val="left"/>
      <w:pPr>
        <w:ind w:left="5974" w:hanging="284"/>
      </w:pPr>
      <w:rPr>
        <w:rFonts w:hint="default"/>
        <w:lang w:val="ru-RU" w:eastAsia="en-US" w:bidi="ar-SA"/>
      </w:rPr>
    </w:lvl>
    <w:lvl w:ilvl="7" w:tplc="AB903920">
      <w:numFmt w:val="bullet"/>
      <w:lvlText w:val="•"/>
      <w:lvlJc w:val="left"/>
      <w:pPr>
        <w:ind w:left="6933" w:hanging="284"/>
      </w:pPr>
      <w:rPr>
        <w:rFonts w:hint="default"/>
        <w:lang w:val="ru-RU" w:eastAsia="en-US" w:bidi="ar-SA"/>
      </w:rPr>
    </w:lvl>
    <w:lvl w:ilvl="8" w:tplc="058E6C2C">
      <w:numFmt w:val="bullet"/>
      <w:lvlText w:val="•"/>
      <w:lvlJc w:val="left"/>
      <w:pPr>
        <w:ind w:left="7892" w:hanging="284"/>
      </w:pPr>
      <w:rPr>
        <w:rFonts w:hint="default"/>
        <w:lang w:val="ru-RU" w:eastAsia="en-US" w:bidi="ar-SA"/>
      </w:rPr>
    </w:lvl>
  </w:abstractNum>
  <w:abstractNum w:abstractNumId="2" w15:restartNumberingAfterBreak="0">
    <w:nsid w:val="76310EF7"/>
    <w:multiLevelType w:val="hybridMultilevel"/>
    <w:tmpl w:val="980208D4"/>
    <w:lvl w:ilvl="0" w:tplc="21B8EBB6">
      <w:start w:val="1"/>
      <w:numFmt w:val="decimal"/>
      <w:lvlText w:val="%1)"/>
      <w:lvlJc w:val="left"/>
      <w:pPr>
        <w:ind w:left="221" w:hanging="284"/>
      </w:pPr>
      <w:rPr>
        <w:rFonts w:ascii="Times New Roman" w:eastAsia="Times New Roman" w:hAnsi="Times New Roman" w:cs="Times New Roman" w:hint="default"/>
        <w:w w:val="99"/>
        <w:sz w:val="28"/>
        <w:szCs w:val="28"/>
        <w:lang w:val="ru-RU" w:eastAsia="en-US" w:bidi="ar-SA"/>
      </w:rPr>
    </w:lvl>
    <w:lvl w:ilvl="1" w:tplc="30964F16">
      <w:numFmt w:val="bullet"/>
      <w:lvlText w:val="•"/>
      <w:lvlJc w:val="left"/>
      <w:pPr>
        <w:ind w:left="1179" w:hanging="284"/>
      </w:pPr>
      <w:rPr>
        <w:rFonts w:hint="default"/>
        <w:lang w:val="ru-RU" w:eastAsia="en-US" w:bidi="ar-SA"/>
      </w:rPr>
    </w:lvl>
    <w:lvl w:ilvl="2" w:tplc="8ABCE736">
      <w:numFmt w:val="bullet"/>
      <w:lvlText w:val="•"/>
      <w:lvlJc w:val="left"/>
      <w:pPr>
        <w:ind w:left="2138" w:hanging="284"/>
      </w:pPr>
      <w:rPr>
        <w:rFonts w:hint="default"/>
        <w:lang w:val="ru-RU" w:eastAsia="en-US" w:bidi="ar-SA"/>
      </w:rPr>
    </w:lvl>
    <w:lvl w:ilvl="3" w:tplc="B7A00116">
      <w:numFmt w:val="bullet"/>
      <w:lvlText w:val="•"/>
      <w:lvlJc w:val="left"/>
      <w:pPr>
        <w:ind w:left="3097" w:hanging="284"/>
      </w:pPr>
      <w:rPr>
        <w:rFonts w:hint="default"/>
        <w:lang w:val="ru-RU" w:eastAsia="en-US" w:bidi="ar-SA"/>
      </w:rPr>
    </w:lvl>
    <w:lvl w:ilvl="4" w:tplc="2AEC0CF4">
      <w:numFmt w:val="bullet"/>
      <w:lvlText w:val="•"/>
      <w:lvlJc w:val="left"/>
      <w:pPr>
        <w:ind w:left="4056" w:hanging="284"/>
      </w:pPr>
      <w:rPr>
        <w:rFonts w:hint="default"/>
        <w:lang w:val="ru-RU" w:eastAsia="en-US" w:bidi="ar-SA"/>
      </w:rPr>
    </w:lvl>
    <w:lvl w:ilvl="5" w:tplc="6E7C2568">
      <w:numFmt w:val="bullet"/>
      <w:lvlText w:val="•"/>
      <w:lvlJc w:val="left"/>
      <w:pPr>
        <w:ind w:left="5015" w:hanging="284"/>
      </w:pPr>
      <w:rPr>
        <w:rFonts w:hint="default"/>
        <w:lang w:val="ru-RU" w:eastAsia="en-US" w:bidi="ar-SA"/>
      </w:rPr>
    </w:lvl>
    <w:lvl w:ilvl="6" w:tplc="8B2810FA">
      <w:numFmt w:val="bullet"/>
      <w:lvlText w:val="•"/>
      <w:lvlJc w:val="left"/>
      <w:pPr>
        <w:ind w:left="5974" w:hanging="284"/>
      </w:pPr>
      <w:rPr>
        <w:rFonts w:hint="default"/>
        <w:lang w:val="ru-RU" w:eastAsia="en-US" w:bidi="ar-SA"/>
      </w:rPr>
    </w:lvl>
    <w:lvl w:ilvl="7" w:tplc="AE161CF6">
      <w:numFmt w:val="bullet"/>
      <w:lvlText w:val="•"/>
      <w:lvlJc w:val="left"/>
      <w:pPr>
        <w:ind w:left="6933" w:hanging="284"/>
      </w:pPr>
      <w:rPr>
        <w:rFonts w:hint="default"/>
        <w:lang w:val="ru-RU" w:eastAsia="en-US" w:bidi="ar-SA"/>
      </w:rPr>
    </w:lvl>
    <w:lvl w:ilvl="8" w:tplc="54F80EAC">
      <w:numFmt w:val="bullet"/>
      <w:lvlText w:val="•"/>
      <w:lvlJc w:val="left"/>
      <w:pPr>
        <w:ind w:left="7892" w:hanging="284"/>
      </w:pPr>
      <w:rPr>
        <w:rFonts w:hint="default"/>
        <w:lang w:val="ru-RU" w:eastAsia="en-US" w:bidi="ar-SA"/>
      </w:rPr>
    </w:lvl>
  </w:abstractNum>
  <w:abstractNum w:abstractNumId="3" w15:restartNumberingAfterBreak="0">
    <w:nsid w:val="7BE2640B"/>
    <w:multiLevelType w:val="hybridMultilevel"/>
    <w:tmpl w:val="A8C40AE8"/>
    <w:lvl w:ilvl="0" w:tplc="B7F0FEF2">
      <w:start w:val="1"/>
      <w:numFmt w:val="decimal"/>
      <w:lvlText w:val="%1."/>
      <w:lvlJc w:val="left"/>
      <w:pPr>
        <w:ind w:left="186" w:hanging="704"/>
        <w:jc w:val="right"/>
      </w:pPr>
      <w:rPr>
        <w:rFonts w:hint="default"/>
        <w:spacing w:val="0"/>
        <w:w w:val="94"/>
        <w:lang w:val="ru-RU" w:eastAsia="en-US" w:bidi="ar-SA"/>
      </w:rPr>
    </w:lvl>
    <w:lvl w:ilvl="1" w:tplc="25E4F4E8">
      <w:start w:val="1"/>
      <w:numFmt w:val="decimal"/>
      <w:lvlText w:val="%2)"/>
      <w:lvlJc w:val="left"/>
      <w:pPr>
        <w:ind w:left="1204" w:hanging="296"/>
      </w:pPr>
      <w:rPr>
        <w:rFonts w:hint="default"/>
        <w:spacing w:val="0"/>
        <w:w w:val="96"/>
        <w:lang w:val="ru-RU" w:eastAsia="en-US" w:bidi="ar-SA"/>
      </w:rPr>
    </w:lvl>
    <w:lvl w:ilvl="2" w:tplc="2C1A48EE">
      <w:numFmt w:val="bullet"/>
      <w:lvlText w:val="•"/>
      <w:lvlJc w:val="left"/>
      <w:pPr>
        <w:ind w:left="1200" w:hanging="296"/>
      </w:pPr>
      <w:rPr>
        <w:rFonts w:hint="default"/>
        <w:lang w:val="ru-RU" w:eastAsia="en-US" w:bidi="ar-SA"/>
      </w:rPr>
    </w:lvl>
    <w:lvl w:ilvl="3" w:tplc="5AD6330C">
      <w:numFmt w:val="bullet"/>
      <w:lvlText w:val="•"/>
      <w:lvlJc w:val="left"/>
      <w:pPr>
        <w:ind w:left="2255" w:hanging="296"/>
      </w:pPr>
      <w:rPr>
        <w:rFonts w:hint="default"/>
        <w:lang w:val="ru-RU" w:eastAsia="en-US" w:bidi="ar-SA"/>
      </w:rPr>
    </w:lvl>
    <w:lvl w:ilvl="4" w:tplc="AF62B3EC">
      <w:numFmt w:val="bullet"/>
      <w:lvlText w:val="•"/>
      <w:lvlJc w:val="left"/>
      <w:pPr>
        <w:ind w:left="3310" w:hanging="296"/>
      </w:pPr>
      <w:rPr>
        <w:rFonts w:hint="default"/>
        <w:lang w:val="ru-RU" w:eastAsia="en-US" w:bidi="ar-SA"/>
      </w:rPr>
    </w:lvl>
    <w:lvl w:ilvl="5" w:tplc="1B4A29B2">
      <w:numFmt w:val="bullet"/>
      <w:lvlText w:val="•"/>
      <w:lvlJc w:val="left"/>
      <w:pPr>
        <w:ind w:left="4365" w:hanging="296"/>
      </w:pPr>
      <w:rPr>
        <w:rFonts w:hint="default"/>
        <w:lang w:val="ru-RU" w:eastAsia="en-US" w:bidi="ar-SA"/>
      </w:rPr>
    </w:lvl>
    <w:lvl w:ilvl="6" w:tplc="F6E43FE2">
      <w:numFmt w:val="bullet"/>
      <w:lvlText w:val="•"/>
      <w:lvlJc w:val="left"/>
      <w:pPr>
        <w:ind w:left="5420" w:hanging="296"/>
      </w:pPr>
      <w:rPr>
        <w:rFonts w:hint="default"/>
        <w:lang w:val="ru-RU" w:eastAsia="en-US" w:bidi="ar-SA"/>
      </w:rPr>
    </w:lvl>
    <w:lvl w:ilvl="7" w:tplc="149AC1AE">
      <w:numFmt w:val="bullet"/>
      <w:lvlText w:val="•"/>
      <w:lvlJc w:val="left"/>
      <w:pPr>
        <w:ind w:left="6475" w:hanging="296"/>
      </w:pPr>
      <w:rPr>
        <w:rFonts w:hint="default"/>
        <w:lang w:val="ru-RU" w:eastAsia="en-US" w:bidi="ar-SA"/>
      </w:rPr>
    </w:lvl>
    <w:lvl w:ilvl="8" w:tplc="B56681CC">
      <w:numFmt w:val="bullet"/>
      <w:lvlText w:val="•"/>
      <w:lvlJc w:val="left"/>
      <w:pPr>
        <w:ind w:left="7530" w:hanging="296"/>
      </w:pPr>
      <w:rPr>
        <w:rFonts w:hint="default"/>
        <w:lang w:val="ru-RU" w:eastAsia="en-US" w:bidi="ar-SA"/>
      </w:rPr>
    </w:lvl>
  </w:abstractNum>
  <w:abstractNum w:abstractNumId="4" w15:restartNumberingAfterBreak="0">
    <w:nsid w:val="7DA742D6"/>
    <w:multiLevelType w:val="hybridMultilevel"/>
    <w:tmpl w:val="17A2F248"/>
    <w:lvl w:ilvl="0" w:tplc="763423C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16cid:durableId="672296086">
    <w:abstractNumId w:val="2"/>
  </w:num>
  <w:num w:numId="2" w16cid:durableId="706493154">
    <w:abstractNumId w:val="1"/>
  </w:num>
  <w:num w:numId="3" w16cid:durableId="1052652070">
    <w:abstractNumId w:val="3"/>
  </w:num>
  <w:num w:numId="4" w16cid:durableId="1343387525">
    <w:abstractNumId w:val="4"/>
  </w:num>
  <w:num w:numId="5" w16cid:durableId="153946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76"/>
    <w:rsid w:val="00004949"/>
    <w:rsid w:val="000770C8"/>
    <w:rsid w:val="0009213F"/>
    <w:rsid w:val="000B651C"/>
    <w:rsid w:val="001241C5"/>
    <w:rsid w:val="00170858"/>
    <w:rsid w:val="00191602"/>
    <w:rsid w:val="001C147F"/>
    <w:rsid w:val="001D720E"/>
    <w:rsid w:val="002360A1"/>
    <w:rsid w:val="002B1C1F"/>
    <w:rsid w:val="002B26A5"/>
    <w:rsid w:val="002E0258"/>
    <w:rsid w:val="002F2674"/>
    <w:rsid w:val="002F49D6"/>
    <w:rsid w:val="00313838"/>
    <w:rsid w:val="0036686B"/>
    <w:rsid w:val="003C7665"/>
    <w:rsid w:val="003F01C6"/>
    <w:rsid w:val="004713AF"/>
    <w:rsid w:val="00471B85"/>
    <w:rsid w:val="0065086C"/>
    <w:rsid w:val="00656C5A"/>
    <w:rsid w:val="00667CA9"/>
    <w:rsid w:val="00690825"/>
    <w:rsid w:val="006C1670"/>
    <w:rsid w:val="006E028F"/>
    <w:rsid w:val="006F1743"/>
    <w:rsid w:val="00716446"/>
    <w:rsid w:val="00745A42"/>
    <w:rsid w:val="00805EF3"/>
    <w:rsid w:val="00816F0C"/>
    <w:rsid w:val="00870461"/>
    <w:rsid w:val="00883755"/>
    <w:rsid w:val="008C5BB6"/>
    <w:rsid w:val="00921D66"/>
    <w:rsid w:val="00936504"/>
    <w:rsid w:val="0097326A"/>
    <w:rsid w:val="009857E4"/>
    <w:rsid w:val="00985D9D"/>
    <w:rsid w:val="009B6E1B"/>
    <w:rsid w:val="009D042A"/>
    <w:rsid w:val="00A1354E"/>
    <w:rsid w:val="00A20C72"/>
    <w:rsid w:val="00A26212"/>
    <w:rsid w:val="00AB18A6"/>
    <w:rsid w:val="00AD029C"/>
    <w:rsid w:val="00B16E33"/>
    <w:rsid w:val="00B26461"/>
    <w:rsid w:val="00B3411F"/>
    <w:rsid w:val="00BB07ED"/>
    <w:rsid w:val="00BB7874"/>
    <w:rsid w:val="00BC03A9"/>
    <w:rsid w:val="00C7677C"/>
    <w:rsid w:val="00C87204"/>
    <w:rsid w:val="00CE1A76"/>
    <w:rsid w:val="00D03737"/>
    <w:rsid w:val="00D1671C"/>
    <w:rsid w:val="00DB4DB0"/>
    <w:rsid w:val="00E12A0D"/>
    <w:rsid w:val="00E20624"/>
    <w:rsid w:val="00E266A3"/>
    <w:rsid w:val="00E45581"/>
    <w:rsid w:val="00E7453C"/>
    <w:rsid w:val="00EB42F9"/>
    <w:rsid w:val="00EC46C5"/>
    <w:rsid w:val="00ED6A6B"/>
    <w:rsid w:val="00F31E49"/>
    <w:rsid w:val="00FB47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7EACB"/>
  <w15:docId w15:val="{AC886D5B-2240-4399-AB46-EAA562F1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531" w:right="153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ind w:left="339"/>
    </w:pPr>
  </w:style>
  <w:style w:type="paragraph" w:styleId="a3">
    <w:name w:val="Body Text"/>
    <w:basedOn w:val="a"/>
    <w:uiPriority w:val="1"/>
    <w:qFormat/>
    <w:rPr>
      <w:sz w:val="28"/>
      <w:szCs w:val="28"/>
    </w:rPr>
  </w:style>
  <w:style w:type="paragraph" w:styleId="a4">
    <w:name w:val="Title"/>
    <w:basedOn w:val="a"/>
    <w:uiPriority w:val="10"/>
    <w:qFormat/>
    <w:pPr>
      <w:spacing w:before="185"/>
      <w:ind w:left="826" w:right="895" w:hanging="3"/>
      <w:jc w:val="center"/>
    </w:pPr>
    <w:rPr>
      <w:b/>
      <w:bCs/>
      <w:sz w:val="32"/>
      <w:szCs w:val="32"/>
    </w:rPr>
  </w:style>
  <w:style w:type="paragraph" w:styleId="a5">
    <w:name w:val="List Paragraph"/>
    <w:basedOn w:val="a"/>
    <w:uiPriority w:val="1"/>
    <w:qFormat/>
    <w:pPr>
      <w:ind w:left="221" w:right="334" w:firstLine="709"/>
      <w:jc w:val="both"/>
    </w:pPr>
  </w:style>
  <w:style w:type="paragraph" w:customStyle="1" w:styleId="TableParagraph">
    <w:name w:val="Table Paragraph"/>
    <w:basedOn w:val="a"/>
    <w:uiPriority w:val="1"/>
    <w:qFormat/>
  </w:style>
  <w:style w:type="character" w:customStyle="1" w:styleId="s0">
    <w:name w:val="s0"/>
    <w:basedOn w:val="a0"/>
    <w:rsid w:val="000B651C"/>
    <w:rPr>
      <w:rFonts w:cs="Times New Roman"/>
    </w:rPr>
  </w:style>
  <w:style w:type="paragraph" w:customStyle="1" w:styleId="pr">
    <w:name w:val="pr"/>
    <w:basedOn w:val="a"/>
    <w:rsid w:val="000B651C"/>
    <w:pPr>
      <w:widowControl/>
      <w:autoSpaceDE/>
      <w:autoSpaceDN/>
      <w:jc w:val="right"/>
    </w:pPr>
    <w:rPr>
      <w:rFonts w:eastAsiaTheme="minorEastAsia"/>
      <w:color w:val="000000"/>
      <w:sz w:val="24"/>
      <w:szCs w:val="24"/>
      <w:lang w:eastAsia="ru-RU"/>
    </w:rPr>
  </w:style>
  <w:style w:type="paragraph" w:styleId="a6">
    <w:name w:val="header"/>
    <w:basedOn w:val="a"/>
    <w:link w:val="a7"/>
    <w:uiPriority w:val="99"/>
    <w:semiHidden/>
    <w:unhideWhenUsed/>
    <w:rsid w:val="00170858"/>
    <w:pPr>
      <w:tabs>
        <w:tab w:val="center" w:pos="4677"/>
        <w:tab w:val="right" w:pos="9355"/>
      </w:tabs>
    </w:pPr>
  </w:style>
  <w:style w:type="character" w:customStyle="1" w:styleId="a7">
    <w:name w:val="Верхний колонтитул Знак"/>
    <w:basedOn w:val="a0"/>
    <w:link w:val="a6"/>
    <w:uiPriority w:val="99"/>
    <w:semiHidden/>
    <w:rsid w:val="00170858"/>
    <w:rPr>
      <w:rFonts w:ascii="Times New Roman" w:eastAsia="Times New Roman" w:hAnsi="Times New Roman" w:cs="Times New Roman"/>
      <w:lang w:val="ru-RU"/>
    </w:rPr>
  </w:style>
  <w:style w:type="character" w:styleId="a8">
    <w:name w:val="Hyperlink"/>
    <w:basedOn w:val="a0"/>
    <w:uiPriority w:val="99"/>
    <w:unhideWhenUsed/>
    <w:rsid w:val="00170858"/>
    <w:rPr>
      <w:color w:val="0000FF" w:themeColor="hyperlink"/>
      <w:u w:val="single"/>
    </w:rPr>
  </w:style>
  <w:style w:type="character" w:customStyle="1" w:styleId="11">
    <w:name w:val="Неразрешенное упоминание1"/>
    <w:basedOn w:val="a0"/>
    <w:uiPriority w:val="99"/>
    <w:semiHidden/>
    <w:unhideWhenUsed/>
    <w:rsid w:val="00170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im@fund.kz" TargetMode="External"/><Relationship Id="rId3" Type="http://schemas.openxmlformats.org/officeDocument/2006/relationships/settings" Target="settings.xml"/><Relationship Id="rId7" Type="http://schemas.openxmlformats.org/officeDocument/2006/relationships/hyperlink" Target="mailto:senim@fund.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1704</Words>
  <Characters>11042</Characters>
  <Application>Microsoft Office Word</Application>
  <DocSecurity>0</DocSecurity>
  <Lines>849</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Кожемжарова</dc:creator>
  <cp:lastModifiedBy>Baltabekova Kymbat</cp:lastModifiedBy>
  <cp:revision>5</cp:revision>
  <dcterms:created xsi:type="dcterms:W3CDTF">2024-11-15T05:41:00Z</dcterms:created>
  <dcterms:modified xsi:type="dcterms:W3CDTF">2024-11-18T05:01:00Z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2013</vt:lpwstr>
  </property>
  <property fmtid="{D5CDD505-2E9C-101B-9397-08002B2CF9AE}" pid="4" name="LastSaved">
    <vt:filetime>2024-07-19T00:00:00Z</vt:filetime>
  </property>
</Properties>
</file>